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69" w:rsidRPr="001D6833" w:rsidRDefault="00807069" w:rsidP="00807069">
      <w:pPr>
        <w:spacing w:after="0" w:line="240" w:lineRule="auto"/>
        <w:jc w:val="center"/>
        <w:rPr>
          <w:rFonts w:asciiTheme="majorHAnsi" w:eastAsia="Times New Roman" w:hAnsiTheme="majorHAnsi" w:cs="Times New Roman"/>
          <w:i/>
          <w:sz w:val="18"/>
          <w:szCs w:val="18"/>
          <w:lang w:eastAsia="it-IT"/>
        </w:rPr>
      </w:pPr>
    </w:p>
    <w:p w:rsidR="00807069" w:rsidRPr="001D6833" w:rsidRDefault="00807069" w:rsidP="00807069">
      <w:pPr>
        <w:spacing w:after="0" w:line="240" w:lineRule="auto"/>
        <w:rPr>
          <w:rFonts w:asciiTheme="majorHAnsi" w:eastAsia="Times New Roman" w:hAnsiTheme="majorHAnsi" w:cs="Times New Roman"/>
          <w:sz w:val="18"/>
          <w:szCs w:val="18"/>
          <w:lang w:eastAsia="it-IT"/>
        </w:rPr>
      </w:pPr>
    </w:p>
    <w:p w:rsidR="001D6833" w:rsidRDefault="001D6833" w:rsidP="00A67029">
      <w:pPr>
        <w:spacing w:after="0" w:line="240" w:lineRule="auto"/>
        <w:jc w:val="both"/>
        <w:rPr>
          <w:rFonts w:asciiTheme="majorHAnsi" w:eastAsia="Times New Roman" w:hAnsiTheme="majorHAnsi" w:cs="Times New Roman"/>
          <w:sz w:val="18"/>
          <w:szCs w:val="18"/>
          <w:lang w:eastAsia="it-IT"/>
        </w:rPr>
      </w:pPr>
    </w:p>
    <w:p w:rsidR="00D120DB" w:rsidRPr="001D6833" w:rsidRDefault="00D120DB" w:rsidP="00A67029">
      <w:pPr>
        <w:spacing w:after="0" w:line="240" w:lineRule="auto"/>
        <w:jc w:val="both"/>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 xml:space="preserve">Bando di concorso per l’ammissione alla “Scuola di Specializzazione in Beni Architettonici e del Paesaggio”, afferente al Dipartimento ICAR del Politecnico di Bari </w:t>
      </w:r>
      <w:r w:rsidR="003B075F" w:rsidRPr="001D6833">
        <w:rPr>
          <w:rFonts w:asciiTheme="majorHAnsi" w:eastAsia="Times New Roman" w:hAnsiTheme="majorHAnsi" w:cs="Times New Roman"/>
          <w:b/>
          <w:sz w:val="18"/>
          <w:szCs w:val="18"/>
          <w:lang w:eastAsia="it-IT"/>
        </w:rPr>
        <w:t xml:space="preserve">- </w:t>
      </w:r>
      <w:r w:rsidRPr="001D6833">
        <w:rPr>
          <w:rFonts w:asciiTheme="majorHAnsi" w:eastAsia="Times New Roman" w:hAnsiTheme="majorHAnsi" w:cs="Times New Roman"/>
          <w:b/>
          <w:sz w:val="18"/>
          <w:szCs w:val="18"/>
          <w:lang w:eastAsia="it-IT"/>
        </w:rPr>
        <w:t xml:space="preserve"> </w:t>
      </w:r>
      <w:r w:rsidR="003B075F" w:rsidRPr="001D6833">
        <w:rPr>
          <w:rFonts w:asciiTheme="majorHAnsi" w:eastAsia="Times New Roman" w:hAnsiTheme="majorHAnsi" w:cs="Times New Roman"/>
          <w:b/>
          <w:sz w:val="18"/>
          <w:szCs w:val="18"/>
          <w:lang w:eastAsia="it-IT"/>
        </w:rPr>
        <w:t xml:space="preserve"> </w:t>
      </w:r>
      <w:r w:rsidR="00931C63" w:rsidRPr="001D6833">
        <w:rPr>
          <w:rFonts w:asciiTheme="majorHAnsi" w:eastAsia="Times New Roman" w:hAnsiTheme="majorHAnsi" w:cs="Times New Roman"/>
          <w:b/>
          <w:sz w:val="18"/>
          <w:szCs w:val="18"/>
          <w:lang w:eastAsia="it-IT"/>
        </w:rPr>
        <w:t>A</w:t>
      </w:r>
      <w:r w:rsidRPr="001D6833">
        <w:rPr>
          <w:rFonts w:asciiTheme="majorHAnsi" w:eastAsia="Times New Roman" w:hAnsiTheme="majorHAnsi" w:cs="Times New Roman"/>
          <w:b/>
          <w:sz w:val="18"/>
          <w:szCs w:val="18"/>
          <w:lang w:eastAsia="it-IT"/>
        </w:rPr>
        <w:t xml:space="preserve">nno </w:t>
      </w:r>
      <w:r w:rsidR="00931C63" w:rsidRPr="001D6833">
        <w:rPr>
          <w:rFonts w:asciiTheme="majorHAnsi" w:eastAsia="Times New Roman" w:hAnsiTheme="majorHAnsi" w:cs="Times New Roman"/>
          <w:b/>
          <w:sz w:val="18"/>
          <w:szCs w:val="18"/>
          <w:lang w:eastAsia="it-IT"/>
        </w:rPr>
        <w:t>A</w:t>
      </w:r>
      <w:r w:rsidRPr="001D6833">
        <w:rPr>
          <w:rFonts w:asciiTheme="majorHAnsi" w:eastAsia="Times New Roman" w:hAnsiTheme="majorHAnsi" w:cs="Times New Roman"/>
          <w:b/>
          <w:sz w:val="18"/>
          <w:szCs w:val="18"/>
          <w:lang w:eastAsia="it-IT"/>
        </w:rPr>
        <w:t>ccademico 201</w:t>
      </w:r>
      <w:r w:rsidR="00BB24CF" w:rsidRPr="001D6833">
        <w:rPr>
          <w:rFonts w:asciiTheme="majorHAnsi" w:eastAsia="Times New Roman" w:hAnsiTheme="majorHAnsi" w:cs="Times New Roman"/>
          <w:b/>
          <w:sz w:val="18"/>
          <w:szCs w:val="18"/>
          <w:lang w:eastAsia="it-IT"/>
        </w:rPr>
        <w:t>5/2016</w:t>
      </w:r>
    </w:p>
    <w:p w:rsidR="00D120DB" w:rsidRPr="001D6833" w:rsidRDefault="00D120DB" w:rsidP="00A67029">
      <w:pPr>
        <w:spacing w:after="0" w:line="240" w:lineRule="auto"/>
        <w:jc w:val="both"/>
        <w:rPr>
          <w:rFonts w:asciiTheme="majorHAnsi" w:eastAsia="Times New Roman" w:hAnsiTheme="majorHAnsi" w:cs="Times New Roman"/>
          <w:sz w:val="18"/>
          <w:szCs w:val="18"/>
          <w:lang w:eastAsia="it-IT"/>
        </w:rPr>
      </w:pPr>
    </w:p>
    <w:p w:rsidR="00195217" w:rsidRPr="001D6833" w:rsidRDefault="00195217" w:rsidP="00A67029">
      <w:pPr>
        <w:spacing w:after="0" w:line="240" w:lineRule="auto"/>
        <w:jc w:val="both"/>
        <w:rPr>
          <w:rFonts w:asciiTheme="majorHAnsi" w:eastAsia="Times New Roman" w:hAnsiTheme="majorHAnsi" w:cs="Times New Roman"/>
          <w:sz w:val="18"/>
          <w:szCs w:val="18"/>
          <w:lang w:eastAsia="it-IT"/>
        </w:rPr>
      </w:pPr>
    </w:p>
    <w:p w:rsidR="00D120DB" w:rsidRPr="001D6833" w:rsidRDefault="00D120DB" w:rsidP="00A67029">
      <w:pPr>
        <w:spacing w:after="0" w:line="240" w:lineRule="auto"/>
        <w:jc w:val="both"/>
        <w:rPr>
          <w:rFonts w:asciiTheme="majorHAnsi" w:eastAsia="Times New Roman" w:hAnsiTheme="majorHAnsi" w:cs="Times New Roman"/>
          <w:sz w:val="18"/>
          <w:szCs w:val="18"/>
          <w:lang w:eastAsia="it-IT"/>
        </w:rPr>
      </w:pPr>
    </w:p>
    <w:p w:rsidR="006B3249" w:rsidRPr="001D6833" w:rsidRDefault="006B3249"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Art.1</w:t>
      </w:r>
    </w:p>
    <w:p w:rsidR="006B3249" w:rsidRPr="001D6833" w:rsidRDefault="006B3249"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Indizione</w:t>
      </w:r>
      <w:r w:rsidR="004D5513" w:rsidRPr="001D6833">
        <w:rPr>
          <w:rFonts w:asciiTheme="majorHAnsi" w:eastAsia="Times New Roman" w:hAnsiTheme="majorHAnsi" w:cs="Times New Roman"/>
          <w:b/>
          <w:sz w:val="18"/>
          <w:szCs w:val="18"/>
          <w:lang w:eastAsia="it-IT"/>
        </w:rPr>
        <w:t xml:space="preserve"> e oggetto del bando</w:t>
      </w:r>
    </w:p>
    <w:p w:rsidR="00BB24CF" w:rsidRPr="001D6833" w:rsidRDefault="00BB24CF" w:rsidP="00997D63">
      <w:pPr>
        <w:spacing w:after="0" w:line="240" w:lineRule="auto"/>
        <w:jc w:val="both"/>
        <w:rPr>
          <w:rFonts w:asciiTheme="majorHAnsi" w:eastAsia="Times New Roman" w:hAnsiTheme="majorHAnsi" w:cs="Times New Roman"/>
          <w:sz w:val="18"/>
          <w:szCs w:val="18"/>
          <w:lang w:eastAsia="it-IT"/>
        </w:rPr>
      </w:pPr>
    </w:p>
    <w:p w:rsidR="00997D63" w:rsidRPr="001D6833" w:rsidRDefault="006B3249" w:rsidP="00997D6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E’ indetto, per l’anno accademico 201</w:t>
      </w:r>
      <w:r w:rsidR="00BB24CF" w:rsidRPr="001D6833">
        <w:rPr>
          <w:rFonts w:asciiTheme="majorHAnsi" w:eastAsia="Times New Roman" w:hAnsiTheme="majorHAnsi" w:cs="Times New Roman"/>
          <w:sz w:val="18"/>
          <w:szCs w:val="18"/>
          <w:lang w:eastAsia="it-IT"/>
        </w:rPr>
        <w:t>5</w:t>
      </w:r>
      <w:r w:rsidRPr="001D6833">
        <w:rPr>
          <w:rFonts w:asciiTheme="majorHAnsi" w:eastAsia="Times New Roman" w:hAnsiTheme="majorHAnsi" w:cs="Times New Roman"/>
          <w:sz w:val="18"/>
          <w:szCs w:val="18"/>
          <w:lang w:eastAsia="it-IT"/>
        </w:rPr>
        <w:t>/201</w:t>
      </w:r>
      <w:r w:rsidR="00BB24CF" w:rsidRPr="001D6833">
        <w:rPr>
          <w:rFonts w:asciiTheme="majorHAnsi" w:eastAsia="Times New Roman" w:hAnsiTheme="majorHAnsi" w:cs="Times New Roman"/>
          <w:sz w:val="18"/>
          <w:szCs w:val="18"/>
          <w:lang w:eastAsia="it-IT"/>
        </w:rPr>
        <w:t>6</w:t>
      </w:r>
      <w:r w:rsidRPr="001D6833">
        <w:rPr>
          <w:rFonts w:asciiTheme="majorHAnsi" w:eastAsia="Times New Roman" w:hAnsiTheme="majorHAnsi" w:cs="Times New Roman"/>
          <w:sz w:val="18"/>
          <w:szCs w:val="18"/>
          <w:lang w:eastAsia="it-IT"/>
        </w:rPr>
        <w:t>, il concor</w:t>
      </w:r>
      <w:r w:rsidR="00882F4A" w:rsidRPr="001D6833">
        <w:rPr>
          <w:rFonts w:asciiTheme="majorHAnsi" w:eastAsia="Times New Roman" w:hAnsiTheme="majorHAnsi" w:cs="Times New Roman"/>
          <w:sz w:val="18"/>
          <w:szCs w:val="18"/>
          <w:lang w:eastAsia="it-IT"/>
        </w:rPr>
        <w:t>so pubblico, per titoli ed esami</w:t>
      </w:r>
      <w:r w:rsidRPr="00395CFB">
        <w:rPr>
          <w:rFonts w:asciiTheme="majorHAnsi" w:eastAsia="Times New Roman" w:hAnsiTheme="majorHAnsi" w:cs="Times New Roman"/>
          <w:sz w:val="18"/>
          <w:szCs w:val="18"/>
          <w:lang w:eastAsia="it-IT"/>
        </w:rPr>
        <w:t xml:space="preserve">, </w:t>
      </w:r>
      <w:r w:rsidR="00BB24CF" w:rsidRPr="00395CFB">
        <w:rPr>
          <w:rFonts w:asciiTheme="majorHAnsi" w:eastAsia="Times New Roman" w:hAnsiTheme="majorHAnsi" w:cs="Times New Roman"/>
          <w:sz w:val="18"/>
          <w:szCs w:val="18"/>
          <w:lang w:eastAsia="it-IT"/>
        </w:rPr>
        <w:t xml:space="preserve">aperto a cittadini italiani e stranieri, </w:t>
      </w:r>
      <w:r w:rsidR="00997D63" w:rsidRPr="001D6833">
        <w:rPr>
          <w:rFonts w:asciiTheme="majorHAnsi" w:eastAsia="Times New Roman" w:hAnsiTheme="majorHAnsi" w:cs="Times New Roman"/>
          <w:sz w:val="18"/>
          <w:szCs w:val="18"/>
          <w:lang w:eastAsia="it-IT"/>
        </w:rPr>
        <w:t>per l’ammissione alla</w:t>
      </w:r>
      <w:r w:rsidR="001313AF" w:rsidRPr="001D6833">
        <w:rPr>
          <w:rFonts w:asciiTheme="majorHAnsi" w:eastAsia="Times New Roman" w:hAnsiTheme="majorHAnsi" w:cs="Times New Roman"/>
          <w:sz w:val="18"/>
          <w:szCs w:val="18"/>
          <w:lang w:eastAsia="it-IT"/>
        </w:rPr>
        <w:t xml:space="preserve"> </w:t>
      </w:r>
      <w:r w:rsidR="00997D63" w:rsidRPr="001D6833">
        <w:rPr>
          <w:rFonts w:asciiTheme="majorHAnsi" w:eastAsia="Times New Roman" w:hAnsiTheme="majorHAnsi" w:cs="Times New Roman"/>
          <w:sz w:val="18"/>
          <w:szCs w:val="18"/>
          <w:lang w:eastAsia="it-IT"/>
        </w:rPr>
        <w:t xml:space="preserve"> Scuola di Specializzazione in Beni Architettonici e del Paesaggio, afferente al Dipartimento ICAR del Politecnico di Bari</w:t>
      </w:r>
      <w:r w:rsidR="001313AF" w:rsidRPr="001D6833">
        <w:rPr>
          <w:rFonts w:asciiTheme="majorHAnsi" w:eastAsia="Times New Roman" w:hAnsiTheme="majorHAnsi" w:cs="Times New Roman"/>
          <w:sz w:val="18"/>
          <w:szCs w:val="18"/>
          <w:lang w:eastAsia="it-IT"/>
        </w:rPr>
        <w:t xml:space="preserve"> –</w:t>
      </w:r>
      <w:r w:rsidR="00BB24CF" w:rsidRPr="001D6833">
        <w:rPr>
          <w:rFonts w:asciiTheme="majorHAnsi" w:eastAsia="Times New Roman" w:hAnsiTheme="majorHAnsi" w:cs="Times New Roman"/>
          <w:sz w:val="18"/>
          <w:szCs w:val="18"/>
          <w:lang w:eastAsia="it-IT"/>
        </w:rPr>
        <w:t>A.A. 2015/2016</w:t>
      </w:r>
      <w:r w:rsidR="00997D63" w:rsidRPr="001D6833">
        <w:rPr>
          <w:rFonts w:asciiTheme="majorHAnsi" w:eastAsia="Times New Roman" w:hAnsiTheme="majorHAnsi" w:cs="Times New Roman"/>
          <w:sz w:val="18"/>
          <w:szCs w:val="18"/>
          <w:lang w:eastAsia="it-IT"/>
        </w:rPr>
        <w:t>.</w:t>
      </w:r>
    </w:p>
    <w:p w:rsidR="006B3249" w:rsidRPr="001D6833" w:rsidRDefault="001313AF" w:rsidP="00997D6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Il numero massimo degli specializzandi </w:t>
      </w:r>
      <w:r w:rsidR="00997D63" w:rsidRPr="001D6833">
        <w:rPr>
          <w:rFonts w:asciiTheme="majorHAnsi" w:eastAsia="Times New Roman" w:hAnsiTheme="majorHAnsi" w:cs="Times New Roman"/>
          <w:sz w:val="18"/>
          <w:szCs w:val="18"/>
          <w:lang w:eastAsia="it-IT"/>
        </w:rPr>
        <w:t xml:space="preserve"> ammessi al primo anno del corso è pari a 25.</w:t>
      </w:r>
    </w:p>
    <w:p w:rsidR="00997D63" w:rsidRPr="001D6833" w:rsidRDefault="004D5513" w:rsidP="00997D6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durata del corso è di 2 anni accademici e prevede l’acquisizione complessiva di 120 CFU.</w:t>
      </w:r>
    </w:p>
    <w:p w:rsidR="00997D63" w:rsidRPr="001D6833" w:rsidRDefault="00997D63" w:rsidP="00997D63">
      <w:pPr>
        <w:spacing w:after="0" w:line="240" w:lineRule="auto"/>
        <w:jc w:val="both"/>
        <w:rPr>
          <w:rFonts w:asciiTheme="majorHAnsi" w:eastAsia="Times New Roman" w:hAnsiTheme="majorHAnsi" w:cs="Times New Roman"/>
          <w:sz w:val="18"/>
          <w:szCs w:val="18"/>
          <w:lang w:eastAsia="it-IT"/>
        </w:rPr>
      </w:pPr>
    </w:p>
    <w:p w:rsidR="00997D63" w:rsidRPr="001D6833" w:rsidRDefault="00997D63" w:rsidP="00997D63">
      <w:pPr>
        <w:spacing w:after="0" w:line="240" w:lineRule="auto"/>
        <w:jc w:val="both"/>
        <w:rPr>
          <w:rFonts w:asciiTheme="majorHAnsi" w:eastAsia="Times New Roman" w:hAnsiTheme="majorHAnsi" w:cs="Times New Roman"/>
          <w:sz w:val="18"/>
          <w:szCs w:val="18"/>
          <w:lang w:eastAsia="it-IT"/>
        </w:rPr>
      </w:pPr>
    </w:p>
    <w:p w:rsidR="00997D63" w:rsidRPr="001D6833" w:rsidRDefault="0042047E"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Art. 2</w:t>
      </w:r>
    </w:p>
    <w:p w:rsidR="0042047E" w:rsidRPr="001D6833" w:rsidRDefault="0042047E"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Finalità della Scuola di Specializzazione</w:t>
      </w:r>
    </w:p>
    <w:p w:rsidR="00F64575" w:rsidRPr="001D6833" w:rsidRDefault="00F64575" w:rsidP="001D6833">
      <w:pPr>
        <w:spacing w:after="0" w:line="240" w:lineRule="auto"/>
        <w:jc w:val="both"/>
        <w:rPr>
          <w:rFonts w:asciiTheme="majorHAnsi" w:eastAsia="Times New Roman" w:hAnsiTheme="majorHAnsi" w:cs="Times New Roman"/>
          <w:sz w:val="18"/>
          <w:szCs w:val="18"/>
          <w:lang w:eastAsia="it-IT"/>
        </w:rPr>
      </w:pPr>
    </w:p>
    <w:p w:rsidR="0042047E" w:rsidRPr="001D6833" w:rsidRDefault="00F64575" w:rsidP="00997D6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Scuola si propone l’obiettivo di formare specialisti con uno specifico alto profilo professionale nel settore dello studio, della tutela, del restauro, della gestione e valorizzazione del patrimonio culturale architettonico e paesaggistico, inteso nel suo senso più lato.</w:t>
      </w:r>
    </w:p>
    <w:p w:rsidR="007E0B59" w:rsidRPr="001D6833" w:rsidRDefault="007E0B59" w:rsidP="007E0B59">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Scuola di Specializzazione in Beni Architettonici e del Paesaggio del Politecnico di Bari si articola in due curricula in base alle specificità di conoscenze disciplinari che connotano il Dipartimento ICAR:</w:t>
      </w:r>
    </w:p>
    <w:p w:rsidR="007E0B59" w:rsidRPr="001D6833" w:rsidRDefault="007E0B59" w:rsidP="007E0B59">
      <w:pPr>
        <w:spacing w:after="0" w:line="240" w:lineRule="auto"/>
        <w:jc w:val="both"/>
        <w:rPr>
          <w:rFonts w:asciiTheme="majorHAnsi" w:eastAsia="Times New Roman" w:hAnsiTheme="majorHAnsi" w:cs="Times New Roman"/>
          <w:sz w:val="18"/>
          <w:szCs w:val="18"/>
          <w:lang w:eastAsia="it-IT"/>
        </w:rPr>
      </w:pPr>
      <w:r w:rsidRPr="00D5162B">
        <w:rPr>
          <w:rFonts w:asciiTheme="majorHAnsi" w:eastAsia="Times New Roman" w:hAnsiTheme="majorHAnsi" w:cs="Times New Roman"/>
          <w:b/>
          <w:sz w:val="18"/>
          <w:szCs w:val="18"/>
          <w:lang w:eastAsia="it-IT"/>
        </w:rPr>
        <w:t>a.</w:t>
      </w:r>
      <w:r w:rsidRPr="001D6833">
        <w:rPr>
          <w:rFonts w:asciiTheme="majorHAnsi" w:eastAsia="Times New Roman" w:hAnsiTheme="majorHAnsi" w:cs="Times New Roman"/>
          <w:sz w:val="18"/>
          <w:szCs w:val="18"/>
          <w:lang w:eastAsia="it-IT"/>
        </w:rPr>
        <w:t xml:space="preserve"> Curriculum in Storia e restauro dell’architettura antica;</w:t>
      </w:r>
    </w:p>
    <w:p w:rsidR="007E0B59" w:rsidRPr="001D6833" w:rsidRDefault="007E0B59" w:rsidP="007E0B59">
      <w:pPr>
        <w:spacing w:after="0" w:line="240" w:lineRule="auto"/>
        <w:jc w:val="both"/>
        <w:rPr>
          <w:rFonts w:asciiTheme="majorHAnsi" w:eastAsia="Times New Roman" w:hAnsiTheme="majorHAnsi" w:cs="Times New Roman"/>
          <w:sz w:val="18"/>
          <w:szCs w:val="18"/>
          <w:lang w:eastAsia="it-IT"/>
        </w:rPr>
      </w:pPr>
      <w:r w:rsidRPr="00D5162B">
        <w:rPr>
          <w:rFonts w:asciiTheme="majorHAnsi" w:eastAsia="Times New Roman" w:hAnsiTheme="majorHAnsi" w:cs="Times New Roman"/>
          <w:b/>
          <w:sz w:val="18"/>
          <w:szCs w:val="18"/>
          <w:lang w:eastAsia="it-IT"/>
        </w:rPr>
        <w:t>b.</w:t>
      </w:r>
      <w:r w:rsidRPr="001D6833">
        <w:rPr>
          <w:rFonts w:asciiTheme="majorHAnsi" w:eastAsia="Times New Roman" w:hAnsiTheme="majorHAnsi" w:cs="Times New Roman"/>
          <w:sz w:val="18"/>
          <w:szCs w:val="18"/>
          <w:lang w:eastAsia="it-IT"/>
        </w:rPr>
        <w:t xml:space="preserve"> Curriculum in Restauro dell’architettura di pietra.</w:t>
      </w:r>
    </w:p>
    <w:p w:rsidR="0042047E" w:rsidRPr="001D6833" w:rsidRDefault="0042047E" w:rsidP="00997D63">
      <w:pPr>
        <w:spacing w:after="0" w:line="240" w:lineRule="auto"/>
        <w:jc w:val="both"/>
        <w:rPr>
          <w:rFonts w:asciiTheme="majorHAnsi" w:eastAsia="Times New Roman" w:hAnsiTheme="majorHAnsi" w:cs="Times New Roman"/>
          <w:sz w:val="18"/>
          <w:szCs w:val="18"/>
          <w:lang w:eastAsia="it-IT"/>
        </w:rPr>
      </w:pPr>
    </w:p>
    <w:p w:rsidR="0042047E" w:rsidRPr="001D6833" w:rsidRDefault="0042047E" w:rsidP="00997D63">
      <w:pPr>
        <w:spacing w:after="0" w:line="240" w:lineRule="auto"/>
        <w:jc w:val="both"/>
        <w:rPr>
          <w:rFonts w:asciiTheme="majorHAnsi" w:eastAsia="Times New Roman" w:hAnsiTheme="majorHAnsi" w:cs="Times New Roman"/>
          <w:sz w:val="18"/>
          <w:szCs w:val="18"/>
          <w:lang w:eastAsia="it-IT"/>
        </w:rPr>
      </w:pPr>
    </w:p>
    <w:p w:rsidR="006B3249" w:rsidRPr="001D6833" w:rsidRDefault="006B3249"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 xml:space="preserve">Art. </w:t>
      </w:r>
      <w:r w:rsidR="003E2E64" w:rsidRPr="001D6833">
        <w:rPr>
          <w:rFonts w:asciiTheme="majorHAnsi" w:eastAsia="Times New Roman" w:hAnsiTheme="majorHAnsi" w:cs="Times New Roman"/>
          <w:b/>
          <w:sz w:val="18"/>
          <w:szCs w:val="18"/>
          <w:lang w:eastAsia="it-IT"/>
        </w:rPr>
        <w:t>3</w:t>
      </w:r>
    </w:p>
    <w:p w:rsidR="006B3249" w:rsidRPr="001D6833" w:rsidRDefault="006B3249" w:rsidP="001D6833">
      <w:pPr>
        <w:spacing w:after="0" w:line="240" w:lineRule="auto"/>
        <w:jc w:val="center"/>
        <w:rPr>
          <w:rFonts w:asciiTheme="majorHAnsi" w:eastAsia="Times New Roman" w:hAnsiTheme="majorHAnsi" w:cs="Times New Roman"/>
          <w:b/>
          <w:sz w:val="18"/>
          <w:szCs w:val="18"/>
          <w:lang w:eastAsia="it-IT"/>
        </w:rPr>
      </w:pPr>
      <w:r w:rsidRPr="001D6833">
        <w:rPr>
          <w:rFonts w:asciiTheme="majorHAnsi" w:eastAsia="Times New Roman" w:hAnsiTheme="majorHAnsi" w:cs="Times New Roman"/>
          <w:b/>
          <w:sz w:val="18"/>
          <w:szCs w:val="18"/>
          <w:lang w:eastAsia="it-IT"/>
        </w:rPr>
        <w:t>Requisiti per l’ammissione</w:t>
      </w:r>
    </w:p>
    <w:p w:rsidR="00997D63" w:rsidRPr="001D6833" w:rsidRDefault="00997D63" w:rsidP="00997D63">
      <w:pPr>
        <w:spacing w:after="0" w:line="240" w:lineRule="auto"/>
        <w:jc w:val="both"/>
        <w:rPr>
          <w:rFonts w:asciiTheme="majorHAnsi" w:eastAsia="Times New Roman" w:hAnsiTheme="majorHAnsi" w:cs="Times New Roman"/>
          <w:sz w:val="18"/>
          <w:szCs w:val="18"/>
          <w:lang w:eastAsia="it-IT"/>
        </w:rPr>
      </w:pPr>
    </w:p>
    <w:p w:rsidR="00DE72B9" w:rsidRPr="001D6833" w:rsidRDefault="007E0B59"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L’ammissione alla Scuola di Specializzazione in “Beni Architettonici e del Paesaggio” è riservata a coloro che sono in possesso</w:t>
      </w:r>
      <w:r w:rsidR="00DE72B9" w:rsidRPr="001D6833">
        <w:rPr>
          <w:rFonts w:asciiTheme="majorHAnsi" w:eastAsia="Times New Roman" w:hAnsiTheme="majorHAnsi" w:cs="Times New Roman"/>
          <w:sz w:val="18"/>
          <w:szCs w:val="18"/>
          <w:lang w:eastAsia="it-IT"/>
        </w:rPr>
        <w:t xml:space="preserve"> delle seguenti lauree:</w:t>
      </w:r>
    </w:p>
    <w:p w:rsidR="006B3249" w:rsidRPr="00276E2A" w:rsidRDefault="00DE72B9"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Laurea Vecchio Ordinamento </w:t>
      </w:r>
      <w:r w:rsidR="00852667" w:rsidRPr="00276E2A">
        <w:rPr>
          <w:rFonts w:asciiTheme="majorHAnsi" w:eastAsia="Times New Roman" w:hAnsiTheme="majorHAnsi" w:cs="Times New Roman"/>
          <w:sz w:val="18"/>
          <w:szCs w:val="18"/>
          <w:lang w:eastAsia="it-IT"/>
        </w:rPr>
        <w:t>in</w:t>
      </w:r>
    </w:p>
    <w:p w:rsidR="00DE72B9" w:rsidRPr="00276E2A" w:rsidRDefault="001D6833" w:rsidP="00852667">
      <w:pPr>
        <w:spacing w:after="0" w:line="240" w:lineRule="auto"/>
        <w:ind w:firstLine="708"/>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w:t>
      </w:r>
      <w:r w:rsidR="00DE72B9" w:rsidRPr="00276E2A">
        <w:rPr>
          <w:rFonts w:asciiTheme="majorHAnsi" w:eastAsia="Times New Roman" w:hAnsiTheme="majorHAnsi" w:cs="Times New Roman"/>
          <w:sz w:val="18"/>
          <w:szCs w:val="18"/>
          <w:lang w:eastAsia="it-IT"/>
        </w:rPr>
        <w:t>Architettura</w:t>
      </w:r>
    </w:p>
    <w:p w:rsidR="00DE72B9" w:rsidRPr="00276E2A" w:rsidRDefault="00DE72B9"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Laurea Specialistica o Magistrale</w:t>
      </w:r>
      <w:r w:rsidR="00852667" w:rsidRPr="00276E2A">
        <w:rPr>
          <w:rFonts w:asciiTheme="majorHAnsi" w:eastAsia="Times New Roman" w:hAnsiTheme="majorHAnsi" w:cs="Times New Roman"/>
          <w:sz w:val="18"/>
          <w:szCs w:val="18"/>
          <w:lang w:eastAsia="it-IT"/>
        </w:rPr>
        <w:t xml:space="preserve"> in</w:t>
      </w:r>
    </w:p>
    <w:p w:rsidR="00DE72B9" w:rsidRPr="00276E2A" w:rsidRDefault="001D6833" w:rsidP="00852667">
      <w:pPr>
        <w:spacing w:after="0" w:line="240" w:lineRule="auto"/>
        <w:ind w:firstLine="708"/>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w:t>
      </w:r>
      <w:r w:rsidR="006B3249" w:rsidRPr="00276E2A">
        <w:rPr>
          <w:rFonts w:asciiTheme="majorHAnsi" w:eastAsia="Times New Roman" w:hAnsiTheme="majorHAnsi" w:cs="Times New Roman"/>
          <w:sz w:val="18"/>
          <w:szCs w:val="18"/>
          <w:lang w:eastAsia="it-IT"/>
        </w:rPr>
        <w:t>Architettura e Ingegneria Edile (classe S/4)</w:t>
      </w:r>
    </w:p>
    <w:p w:rsidR="006B3249" w:rsidRPr="001D6833" w:rsidRDefault="00852667"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ab/>
        <w:t>-</w:t>
      </w:r>
      <w:r w:rsidR="006B3249" w:rsidRPr="00276E2A">
        <w:rPr>
          <w:rFonts w:asciiTheme="majorHAnsi" w:eastAsia="Times New Roman" w:hAnsiTheme="majorHAnsi" w:cs="Times New Roman"/>
          <w:sz w:val="18"/>
          <w:szCs w:val="18"/>
          <w:lang w:eastAsia="it-IT"/>
        </w:rPr>
        <w:t xml:space="preserve">Architettura e </w:t>
      </w:r>
      <w:r w:rsidR="00F75BC4" w:rsidRPr="00276E2A">
        <w:rPr>
          <w:rFonts w:asciiTheme="majorHAnsi" w:eastAsia="Times New Roman" w:hAnsiTheme="majorHAnsi" w:cs="Times New Roman"/>
          <w:sz w:val="18"/>
          <w:szCs w:val="18"/>
          <w:lang w:eastAsia="it-IT"/>
        </w:rPr>
        <w:t>I</w:t>
      </w:r>
      <w:r w:rsidR="006B3249" w:rsidRPr="00276E2A">
        <w:rPr>
          <w:rFonts w:asciiTheme="majorHAnsi" w:eastAsia="Times New Roman" w:hAnsiTheme="majorHAnsi" w:cs="Times New Roman"/>
          <w:sz w:val="18"/>
          <w:szCs w:val="18"/>
          <w:lang w:eastAsia="it-IT"/>
        </w:rPr>
        <w:t xml:space="preserve">ngegneria </w:t>
      </w:r>
      <w:r w:rsidR="00F75BC4" w:rsidRPr="00276E2A">
        <w:rPr>
          <w:rFonts w:asciiTheme="majorHAnsi" w:eastAsia="Times New Roman" w:hAnsiTheme="majorHAnsi" w:cs="Times New Roman"/>
          <w:sz w:val="18"/>
          <w:szCs w:val="18"/>
          <w:lang w:eastAsia="it-IT"/>
        </w:rPr>
        <w:t>E</w:t>
      </w:r>
      <w:r w:rsidR="006B3249" w:rsidRPr="00276E2A">
        <w:rPr>
          <w:rFonts w:asciiTheme="majorHAnsi" w:eastAsia="Times New Roman" w:hAnsiTheme="majorHAnsi" w:cs="Times New Roman"/>
          <w:sz w:val="18"/>
          <w:szCs w:val="18"/>
          <w:lang w:eastAsia="it-IT"/>
        </w:rPr>
        <w:t>dile‐</w:t>
      </w:r>
      <w:r w:rsidR="00F75BC4" w:rsidRPr="00276E2A">
        <w:rPr>
          <w:rFonts w:asciiTheme="majorHAnsi" w:eastAsia="Times New Roman" w:hAnsiTheme="majorHAnsi" w:cs="Times New Roman"/>
          <w:sz w:val="18"/>
          <w:szCs w:val="18"/>
          <w:lang w:eastAsia="it-IT"/>
        </w:rPr>
        <w:t>A</w:t>
      </w:r>
      <w:r w:rsidR="006B3249" w:rsidRPr="00276E2A">
        <w:rPr>
          <w:rFonts w:asciiTheme="majorHAnsi" w:eastAsia="Times New Roman" w:hAnsiTheme="majorHAnsi" w:cs="Times New Roman"/>
          <w:sz w:val="18"/>
          <w:szCs w:val="18"/>
          <w:lang w:eastAsia="it-IT"/>
        </w:rPr>
        <w:t>rchitettura (classe LM‐4)</w:t>
      </w:r>
    </w:p>
    <w:p w:rsidR="00DE72B9" w:rsidRPr="001D6833" w:rsidRDefault="00DE72B9"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Possono, inoltre, essere ammessi, previa valutazione, da parte della Scuola, dei curricula personali per individuare eventuali debiti formativi, coloro che sono in possesso della laurea di II livello in</w:t>
      </w:r>
      <w:r w:rsidR="00BB24CF" w:rsidRPr="001D6833">
        <w:rPr>
          <w:rFonts w:asciiTheme="majorHAnsi" w:eastAsia="Times New Roman" w:hAnsiTheme="majorHAnsi" w:cs="Times New Roman"/>
          <w:sz w:val="18"/>
          <w:szCs w:val="18"/>
          <w:lang w:eastAsia="it-IT"/>
        </w:rPr>
        <w:t>:</w:t>
      </w:r>
    </w:p>
    <w:p w:rsidR="006B3249" w:rsidRPr="001D6833" w:rsidRDefault="001D6833" w:rsidP="00852667">
      <w:pPr>
        <w:spacing w:after="0" w:line="240" w:lineRule="auto"/>
        <w:ind w:firstLine="708"/>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Archeologia (classe 2/S) (classe LM</w:t>
      </w:r>
      <w:r w:rsidR="007E0B59" w:rsidRPr="001D6833">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2);</w:t>
      </w:r>
    </w:p>
    <w:p w:rsidR="006B3249" w:rsidRPr="001D6833" w:rsidRDefault="001D6833" w:rsidP="00852667">
      <w:pPr>
        <w:spacing w:after="0" w:line="240" w:lineRule="auto"/>
        <w:ind w:firstLine="708"/>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Conservazione dei Beni Architettonici e Ambientali (classe 10/S) (classe LM</w:t>
      </w:r>
      <w:r w:rsidR="007E0B59" w:rsidRPr="001D6833">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10);</w:t>
      </w:r>
    </w:p>
    <w:p w:rsidR="007E0B59" w:rsidRPr="001D6833" w:rsidRDefault="001D6833" w:rsidP="00852667">
      <w:pPr>
        <w:spacing w:after="0" w:line="240" w:lineRule="auto"/>
        <w:ind w:firstLine="708"/>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Conservazione e Restauro del Patrimonio storico</w:t>
      </w:r>
      <w:r w:rsidR="00707813" w:rsidRPr="001D6833">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artistico (classe 12/S)</w:t>
      </w:r>
      <w:r w:rsidR="00F75BC4" w:rsidRPr="001D6833">
        <w:rPr>
          <w:rFonts w:asciiTheme="majorHAnsi" w:eastAsia="Times New Roman" w:hAnsiTheme="majorHAnsi" w:cs="Times New Roman"/>
          <w:sz w:val="18"/>
          <w:szCs w:val="18"/>
          <w:lang w:eastAsia="it-IT"/>
        </w:rPr>
        <w:t>;</w:t>
      </w:r>
    </w:p>
    <w:p w:rsidR="006B3249" w:rsidRPr="001D6833" w:rsidRDefault="001D6833" w:rsidP="00852667">
      <w:pPr>
        <w:spacing w:after="0" w:line="240" w:lineRule="auto"/>
        <w:ind w:firstLine="708"/>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Conservazione e restauro dei</w:t>
      </w:r>
      <w:r>
        <w:rPr>
          <w:rFonts w:asciiTheme="majorHAnsi" w:eastAsia="Times New Roman" w:hAnsiTheme="majorHAnsi" w:cs="Times New Roman"/>
          <w:sz w:val="18"/>
          <w:szCs w:val="18"/>
          <w:lang w:eastAsia="it-IT"/>
        </w:rPr>
        <w:t xml:space="preserve"> </w:t>
      </w:r>
      <w:r w:rsidR="006B3249" w:rsidRPr="001D6833">
        <w:rPr>
          <w:rFonts w:asciiTheme="majorHAnsi" w:eastAsia="Times New Roman" w:hAnsiTheme="majorHAnsi" w:cs="Times New Roman"/>
          <w:sz w:val="18"/>
          <w:szCs w:val="18"/>
          <w:lang w:eastAsia="it-IT"/>
        </w:rPr>
        <w:t xml:space="preserve">beni culturali (classe LM‐11); </w:t>
      </w:r>
    </w:p>
    <w:p w:rsidR="006B3249" w:rsidRPr="001D6833" w:rsidRDefault="001D6833" w:rsidP="00852667">
      <w:pPr>
        <w:spacing w:after="0" w:line="240" w:lineRule="auto"/>
        <w:ind w:firstLine="708"/>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Storia dell’Arte (classe 95/S) (classe LM</w:t>
      </w:r>
      <w:r w:rsidR="00DE72B9" w:rsidRPr="001D6833">
        <w:rPr>
          <w:rFonts w:asciiTheme="majorHAnsi" w:eastAsia="Times New Roman" w:hAnsiTheme="majorHAnsi" w:cs="Times New Roman"/>
          <w:sz w:val="18"/>
          <w:szCs w:val="18"/>
          <w:lang w:eastAsia="it-IT"/>
        </w:rPr>
        <w:t>-</w:t>
      </w:r>
      <w:r w:rsidR="006B3249" w:rsidRPr="001D6833">
        <w:rPr>
          <w:rFonts w:asciiTheme="majorHAnsi" w:eastAsia="Times New Roman" w:hAnsiTheme="majorHAnsi" w:cs="Times New Roman"/>
          <w:sz w:val="18"/>
          <w:szCs w:val="18"/>
          <w:lang w:eastAsia="it-IT"/>
        </w:rPr>
        <w:t>89)</w:t>
      </w:r>
      <w:r w:rsidR="007E0B59" w:rsidRPr="001D6833">
        <w:rPr>
          <w:rFonts w:asciiTheme="majorHAnsi" w:eastAsia="Times New Roman" w:hAnsiTheme="majorHAnsi" w:cs="Times New Roman"/>
          <w:sz w:val="18"/>
          <w:szCs w:val="18"/>
          <w:lang w:eastAsia="it-IT"/>
        </w:rPr>
        <w:t>.</w:t>
      </w:r>
    </w:p>
    <w:p w:rsidR="007D0ACF" w:rsidRPr="001D6833" w:rsidRDefault="00DE72B9"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Sono altresì ammessi al concorso per l'ammissione alla Scuola </w:t>
      </w:r>
      <w:r w:rsidR="001D2B49" w:rsidRPr="001D6833">
        <w:rPr>
          <w:rFonts w:asciiTheme="majorHAnsi" w:eastAsia="Times New Roman" w:hAnsiTheme="majorHAnsi" w:cs="Times New Roman"/>
          <w:sz w:val="18"/>
          <w:szCs w:val="18"/>
          <w:lang w:eastAsia="it-IT"/>
        </w:rPr>
        <w:t xml:space="preserve">i laureati in possesso di titoli del precedente ordinamento equiparati a quelli del nuovo ordinamento indicati come requisito di accesso secondo quanto stabilito dalla tabella di equiparazione emanata con D.I. 5 maggio 2004, ferme restando le </w:t>
      </w:r>
      <w:r w:rsidR="001D2B49" w:rsidRPr="00F54C78">
        <w:rPr>
          <w:rFonts w:asciiTheme="majorHAnsi" w:eastAsia="Times New Roman" w:hAnsiTheme="majorHAnsi" w:cs="Times New Roman"/>
          <w:i/>
          <w:sz w:val="18"/>
          <w:szCs w:val="18"/>
          <w:lang w:eastAsia="it-IT"/>
        </w:rPr>
        <w:t xml:space="preserve">specifiche curriculari sopra richieste e </w:t>
      </w:r>
      <w:r w:rsidRPr="00F54C78">
        <w:rPr>
          <w:rFonts w:asciiTheme="majorHAnsi" w:eastAsia="Times New Roman" w:hAnsiTheme="majorHAnsi" w:cs="Times New Roman"/>
          <w:i/>
          <w:sz w:val="18"/>
          <w:szCs w:val="18"/>
          <w:lang w:eastAsia="it-IT"/>
        </w:rPr>
        <w:t>i cittadini italiani e stranieri con titolo di studio conseguito presso Università straniere</w:t>
      </w:r>
      <w:r w:rsidR="00F54C78" w:rsidRPr="00F54C78">
        <w:rPr>
          <w:rFonts w:asciiTheme="majorHAnsi" w:eastAsia="Times New Roman" w:hAnsiTheme="majorHAnsi" w:cs="Times New Roman"/>
          <w:i/>
          <w:sz w:val="18"/>
          <w:szCs w:val="18"/>
          <w:lang w:eastAsia="it-IT"/>
        </w:rPr>
        <w:t xml:space="preserve"> (</w:t>
      </w:r>
      <w:r w:rsidR="008A619B">
        <w:rPr>
          <w:rFonts w:asciiTheme="majorHAnsi" w:eastAsia="Times New Roman" w:hAnsiTheme="majorHAnsi" w:cs="Times New Roman"/>
          <w:i/>
          <w:sz w:val="18"/>
          <w:szCs w:val="18"/>
          <w:lang w:eastAsia="it-IT"/>
        </w:rPr>
        <w:t xml:space="preserve">ovvero </w:t>
      </w:r>
      <w:r w:rsidR="00F54C78" w:rsidRPr="00F71A00">
        <w:rPr>
          <w:rFonts w:asciiTheme="majorHAnsi" w:eastAsia="Times New Roman" w:hAnsiTheme="majorHAnsi" w:cs="Times New Roman"/>
          <w:b/>
          <w:i/>
          <w:sz w:val="18"/>
          <w:szCs w:val="18"/>
          <w:lang w:eastAsia="it-IT"/>
        </w:rPr>
        <w:t>II L</w:t>
      </w:r>
      <w:r w:rsidR="00F54C78" w:rsidRPr="00F71A00">
        <w:rPr>
          <w:rFonts w:asciiTheme="majorHAnsi" w:eastAsia="Times New Roman" w:hAnsiTheme="majorHAnsi" w:cs="Times New Roman"/>
          <w:b/>
          <w:sz w:val="18"/>
          <w:szCs w:val="18"/>
          <w:lang w:eastAsia="it-IT"/>
        </w:rPr>
        <w:t>evel Degree</w:t>
      </w:r>
      <w:r w:rsidR="00F54C78" w:rsidRPr="00F71A00">
        <w:rPr>
          <w:rFonts w:asciiTheme="majorHAnsi" w:eastAsia="Times New Roman" w:hAnsiTheme="majorHAnsi" w:cs="Times New Roman"/>
          <w:sz w:val="18"/>
          <w:szCs w:val="18"/>
          <w:lang w:eastAsia="it-IT"/>
        </w:rPr>
        <w:t xml:space="preserve">: Master’s </w:t>
      </w:r>
      <w:r w:rsidR="008A619B" w:rsidRPr="00F71A00">
        <w:rPr>
          <w:rFonts w:asciiTheme="majorHAnsi" w:eastAsia="Times New Roman" w:hAnsiTheme="majorHAnsi" w:cs="Times New Roman"/>
          <w:sz w:val="18"/>
          <w:szCs w:val="18"/>
          <w:lang w:eastAsia="it-IT"/>
        </w:rPr>
        <w:t>D</w:t>
      </w:r>
      <w:r w:rsidR="00F54C78" w:rsidRPr="00F71A00">
        <w:rPr>
          <w:rFonts w:asciiTheme="majorHAnsi" w:eastAsia="Times New Roman" w:hAnsiTheme="majorHAnsi" w:cs="Times New Roman"/>
          <w:sz w:val="18"/>
          <w:szCs w:val="18"/>
          <w:lang w:eastAsia="it-IT"/>
        </w:rPr>
        <w:t>egree, Master of Science/Art</w:t>
      </w:r>
      <w:r w:rsidR="008A619B" w:rsidRPr="00F71A00">
        <w:rPr>
          <w:rFonts w:asciiTheme="majorHAnsi" w:eastAsia="Times New Roman" w:hAnsiTheme="majorHAnsi" w:cs="Times New Roman"/>
          <w:sz w:val="18"/>
          <w:szCs w:val="18"/>
          <w:lang w:eastAsia="it-IT"/>
        </w:rPr>
        <w:t xml:space="preserve">, </w:t>
      </w:r>
      <w:r w:rsidR="00F54C78" w:rsidRPr="00F71A00">
        <w:rPr>
          <w:rFonts w:asciiTheme="majorHAnsi" w:eastAsia="Times New Roman" w:hAnsiTheme="majorHAnsi" w:cs="Times New Roman"/>
          <w:sz w:val="18"/>
          <w:szCs w:val="18"/>
          <w:lang w:eastAsia="it-IT"/>
        </w:rPr>
        <w:t xml:space="preserve"> other.)</w:t>
      </w:r>
    </w:p>
    <w:p w:rsidR="001D6833" w:rsidRDefault="007D0ACF"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 </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I candidati già in possesso dell’equipollenza del titolo rilasciata da un’Università italiana devono allegare alla domanda di ammissione al concorso la relativa autocertificazione (con indicazione estremi del provvedimento, etc).</w:t>
      </w:r>
    </w:p>
    <w:p w:rsidR="00D5162B" w:rsidRPr="00276E2A" w:rsidRDefault="00D5162B" w:rsidP="001D6833">
      <w:pPr>
        <w:spacing w:after="0" w:line="240" w:lineRule="auto"/>
        <w:jc w:val="both"/>
        <w:rPr>
          <w:rFonts w:asciiTheme="majorHAnsi" w:eastAsia="Times New Roman" w:hAnsiTheme="majorHAnsi" w:cs="Times New Roman"/>
          <w:sz w:val="18"/>
          <w:szCs w:val="18"/>
          <w:lang w:eastAsia="it-IT"/>
        </w:rPr>
      </w:pP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L’idoneità del titolo estero che, invece,  </w:t>
      </w:r>
      <w:r w:rsidRPr="00276E2A">
        <w:rPr>
          <w:rFonts w:asciiTheme="majorHAnsi" w:eastAsia="Times New Roman" w:hAnsiTheme="majorHAnsi" w:cs="Times New Roman"/>
          <w:b/>
          <w:sz w:val="18"/>
          <w:szCs w:val="18"/>
          <w:lang w:eastAsia="it-IT"/>
        </w:rPr>
        <w:t>non sia già stato dichiarato equipollente alla laurea</w:t>
      </w:r>
      <w:r w:rsidRPr="00276E2A">
        <w:rPr>
          <w:rFonts w:asciiTheme="majorHAnsi" w:eastAsia="Times New Roman" w:hAnsiTheme="majorHAnsi" w:cs="Times New Roman"/>
          <w:sz w:val="18"/>
          <w:szCs w:val="18"/>
          <w:lang w:eastAsia="it-IT"/>
        </w:rPr>
        <w:t>,  viene accertata dal Consiglio della Scuola,  nel rispetto della normativa vigente in Italia e nel Paese dove è stato rilasciato il titolo stesso e dei trattati o accordi internazionali in materia di riconoscimento di titoli per il proseguimento degli studi.</w:t>
      </w:r>
    </w:p>
    <w:p w:rsidR="00D5162B" w:rsidRPr="00276E2A" w:rsidRDefault="00D5162B"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A</w:t>
      </w:r>
      <w:r w:rsidR="007D0ACF" w:rsidRPr="00276E2A">
        <w:rPr>
          <w:rFonts w:asciiTheme="majorHAnsi" w:eastAsia="Times New Roman" w:hAnsiTheme="majorHAnsi" w:cs="Times New Roman"/>
          <w:sz w:val="18"/>
          <w:szCs w:val="18"/>
          <w:lang w:eastAsia="it-IT"/>
        </w:rPr>
        <w:t>i fini di tale riconoscimento, i candidati dovranno allegare alla domanda online ogni documentazione ritenuta utile ai fini del giudizio di idoneità.</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 In particolare, i candidati Extra UE o con  laurea extra UE devono allegare alla domanda di partecipazione online i seguenti documenti redatti dall’Università che li ha emessi:</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-Certificato di laurea  con relativa votazione;</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-Certificato degli esami di profitto sostenuti durante il percorso universitario con relativa votazione; </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-Ogni altro documento ritenuto utile ai fini della dichiarazione di idoneità (Diploma Supplement, dichiarazione di valore in loco). </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lastRenderedPageBreak/>
        <w:t>Detti documenti dovranno essere tradotti in italiano o in inglese e legalizzati dalle competenti rappresentanze diplomatiche o consolari italiane, secondo le norme vigenti in materia di ammissione degli studenti stranieri ai corsi di laurea delle Università italiane (nota del MIUR prot. 602 del 18 maggio 2011)</w:t>
      </w:r>
    </w:p>
    <w:p w:rsidR="00D5162B" w:rsidRPr="00276E2A" w:rsidRDefault="00D5162B" w:rsidP="001D6833">
      <w:pPr>
        <w:spacing w:after="0" w:line="240" w:lineRule="auto"/>
        <w:jc w:val="both"/>
        <w:rPr>
          <w:rFonts w:asciiTheme="majorHAnsi" w:eastAsia="Times New Roman" w:hAnsiTheme="majorHAnsi" w:cs="Times New Roman"/>
          <w:sz w:val="18"/>
          <w:szCs w:val="18"/>
          <w:lang w:eastAsia="it-IT"/>
        </w:rPr>
      </w:pP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Ai fini della valutazione, tutti i titoli richiesti dal presente bando  devono essere posseduti alla data di scadenza del termine utile per la presentazione della domanda di partecipazione al concorso.</w:t>
      </w:r>
    </w:p>
    <w:p w:rsidR="00D32B11" w:rsidRPr="00276E2A" w:rsidRDefault="00D32B11" w:rsidP="001D6833">
      <w:pPr>
        <w:spacing w:after="0" w:line="240" w:lineRule="auto"/>
        <w:jc w:val="both"/>
        <w:rPr>
          <w:rFonts w:asciiTheme="majorHAnsi" w:eastAsia="Times New Roman" w:hAnsiTheme="majorHAnsi" w:cs="Times New Roman"/>
          <w:sz w:val="18"/>
          <w:szCs w:val="18"/>
          <w:lang w:eastAsia="it-IT"/>
        </w:rPr>
      </w:pP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Tutti i candidati sono ammessi con riserva sino all’accertamento dei requisiti prescritti che il Politecnico di Bari può effettuare  in qualunque momento ed anche successivamente all’avvio dei corsi, ai sensi dell’art.43 del T.U. n.445/2000. Può essere disposta l’esclusione in qualsiasi momento con provvedimento motivato. </w:t>
      </w:r>
    </w:p>
    <w:p w:rsidR="007D0ACF" w:rsidRPr="00276E2A" w:rsidRDefault="007D0ACF" w:rsidP="001D6833">
      <w:pPr>
        <w:spacing w:after="0" w:line="240" w:lineRule="auto"/>
        <w:jc w:val="both"/>
        <w:rPr>
          <w:rFonts w:asciiTheme="majorHAnsi" w:eastAsia="Times New Roman" w:hAnsiTheme="majorHAnsi" w:cs="Times New Roman"/>
          <w:sz w:val="18"/>
          <w:szCs w:val="18"/>
          <w:lang w:eastAsia="it-IT"/>
        </w:rPr>
      </w:pP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p>
    <w:p w:rsidR="00D618B1" w:rsidRPr="00276E2A" w:rsidRDefault="00D618B1" w:rsidP="00D5162B">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Art. 4</w:t>
      </w:r>
    </w:p>
    <w:p w:rsidR="00D618B1" w:rsidRPr="00276E2A" w:rsidRDefault="00D618B1" w:rsidP="00D5162B">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Modalità di partecipazione e termini di scadenza</w:t>
      </w:r>
      <w:r w:rsidR="00D5162B" w:rsidRPr="00276E2A">
        <w:rPr>
          <w:rFonts w:asciiTheme="majorHAnsi" w:eastAsia="Times New Roman" w:hAnsiTheme="majorHAnsi" w:cs="Times New Roman"/>
          <w:b/>
          <w:sz w:val="18"/>
          <w:szCs w:val="18"/>
          <w:lang w:eastAsia="it-IT"/>
        </w:rPr>
        <w:t xml:space="preserve"> </w:t>
      </w: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La presentazione della domanda di ammissione alla Scuola di Specializzazione,  potrà avvenire unicamente attraverso la procedura informatica, </w:t>
      </w:r>
      <w:r w:rsidR="005C39D7">
        <w:rPr>
          <w:rFonts w:asciiTheme="majorHAnsi" w:eastAsia="Times New Roman" w:hAnsiTheme="majorHAnsi" w:cs="Times New Roman"/>
          <w:sz w:val="18"/>
          <w:szCs w:val="18"/>
          <w:lang w:eastAsia="it-IT"/>
        </w:rPr>
        <w:t>entro trenta giorni decorrenti dalla data di pubblicazione del presente Bando di Concorso sulla Gazzetta Ufficiale della Repubblica Italiana-</w:t>
      </w:r>
      <w:r w:rsidR="00640CE0">
        <w:rPr>
          <w:rFonts w:asciiTheme="majorHAnsi" w:eastAsia="Times New Roman" w:hAnsiTheme="majorHAnsi" w:cs="Times New Roman"/>
          <w:sz w:val="18"/>
          <w:szCs w:val="18"/>
          <w:lang w:eastAsia="it-IT"/>
        </w:rPr>
        <w:t xml:space="preserve"> </w:t>
      </w:r>
      <w:r w:rsidR="005C39D7">
        <w:rPr>
          <w:rFonts w:asciiTheme="majorHAnsi" w:eastAsia="Times New Roman" w:hAnsiTheme="majorHAnsi" w:cs="Times New Roman"/>
          <w:sz w:val="18"/>
          <w:szCs w:val="18"/>
          <w:lang w:eastAsia="it-IT"/>
        </w:rPr>
        <w:t>IV serie speciale</w:t>
      </w:r>
      <w:r w:rsidR="00640CE0">
        <w:rPr>
          <w:rFonts w:asciiTheme="majorHAnsi" w:eastAsia="Times New Roman" w:hAnsiTheme="majorHAnsi" w:cs="Times New Roman"/>
          <w:sz w:val="18"/>
          <w:szCs w:val="18"/>
          <w:lang w:eastAsia="it-IT"/>
        </w:rPr>
        <w:t xml:space="preserve"> “</w:t>
      </w:r>
      <w:r w:rsidR="005C39D7">
        <w:rPr>
          <w:rFonts w:asciiTheme="majorHAnsi" w:eastAsia="Times New Roman" w:hAnsiTheme="majorHAnsi" w:cs="Times New Roman"/>
          <w:sz w:val="18"/>
          <w:szCs w:val="18"/>
          <w:lang w:eastAsia="it-IT"/>
        </w:rPr>
        <w:t>Concorsi ed Esami</w:t>
      </w:r>
      <w:r w:rsidR="00640CE0">
        <w:rPr>
          <w:rFonts w:asciiTheme="majorHAnsi" w:eastAsia="Times New Roman" w:hAnsiTheme="majorHAnsi" w:cs="Times New Roman"/>
          <w:sz w:val="18"/>
          <w:szCs w:val="18"/>
          <w:lang w:eastAsia="it-IT"/>
        </w:rPr>
        <w:t>”</w:t>
      </w:r>
      <w:r w:rsidR="005C39D7">
        <w:rPr>
          <w:rFonts w:asciiTheme="majorHAnsi" w:eastAsia="Times New Roman" w:hAnsiTheme="majorHAnsi" w:cs="Times New Roman"/>
          <w:sz w:val="18"/>
          <w:szCs w:val="18"/>
          <w:lang w:eastAsia="it-IT"/>
        </w:rPr>
        <w:t>,</w:t>
      </w:r>
      <w:r w:rsidR="00D2373F">
        <w:rPr>
          <w:rFonts w:asciiTheme="majorHAnsi" w:eastAsia="Times New Roman" w:hAnsiTheme="majorHAnsi" w:cs="Times New Roman"/>
          <w:sz w:val="18"/>
          <w:szCs w:val="18"/>
          <w:lang w:eastAsia="it-IT"/>
        </w:rPr>
        <w:t xml:space="preserve"> entro le </w:t>
      </w:r>
      <w:r w:rsidRPr="005C39D7">
        <w:rPr>
          <w:rFonts w:asciiTheme="majorHAnsi" w:eastAsia="Times New Roman" w:hAnsiTheme="majorHAnsi" w:cs="Times New Roman"/>
          <w:sz w:val="18"/>
          <w:szCs w:val="18"/>
          <w:lang w:eastAsia="it-IT"/>
        </w:rPr>
        <w:t>ore 24.00</w:t>
      </w:r>
      <w:r w:rsidRPr="00276E2A">
        <w:rPr>
          <w:rFonts w:asciiTheme="majorHAnsi" w:eastAsia="Times New Roman" w:hAnsiTheme="majorHAnsi" w:cs="Times New Roman"/>
          <w:sz w:val="18"/>
          <w:szCs w:val="18"/>
          <w:lang w:eastAsia="it-IT"/>
        </w:rPr>
        <w:t xml:space="preserve"> (ora italiana)</w:t>
      </w:r>
      <w:r w:rsidR="00D2373F">
        <w:rPr>
          <w:rFonts w:asciiTheme="majorHAnsi" w:eastAsia="Times New Roman" w:hAnsiTheme="majorHAnsi" w:cs="Times New Roman"/>
          <w:sz w:val="18"/>
          <w:szCs w:val="18"/>
          <w:lang w:eastAsia="it-IT"/>
        </w:rPr>
        <w:t xml:space="preserve"> dell’ultimo giorno, </w:t>
      </w:r>
      <w:r w:rsidRPr="00276E2A">
        <w:rPr>
          <w:rFonts w:asciiTheme="majorHAnsi" w:eastAsia="Times New Roman" w:hAnsiTheme="majorHAnsi" w:cs="Times New Roman"/>
          <w:sz w:val="18"/>
          <w:szCs w:val="18"/>
          <w:lang w:eastAsia="it-IT"/>
        </w:rPr>
        <w:t xml:space="preserve"> utilizzando esclusivamente l’apposita procedura disponibile sul sito web di ateneo, </w:t>
      </w:r>
      <w:hyperlink r:id="rId8" w:history="1">
        <w:r w:rsidRPr="00276E2A">
          <w:rPr>
            <w:rFonts w:asciiTheme="majorHAnsi" w:eastAsia="Times New Roman" w:hAnsiTheme="majorHAnsi" w:cs="Times New Roman"/>
            <w:sz w:val="18"/>
            <w:szCs w:val="18"/>
            <w:lang w:eastAsia="it-IT"/>
          </w:rPr>
          <w:t>www.poliba.it</w:t>
        </w:r>
      </w:hyperlink>
      <w:r w:rsidRPr="00276E2A">
        <w:rPr>
          <w:rFonts w:asciiTheme="majorHAnsi" w:eastAsia="Times New Roman" w:hAnsiTheme="majorHAnsi" w:cs="Times New Roman"/>
          <w:sz w:val="18"/>
          <w:szCs w:val="18"/>
          <w:lang w:eastAsia="it-IT"/>
        </w:rPr>
        <w:t>, percorso: DIDATTICA E STUDENTI  – PORTALE DEGLI STUDENTI  ESSE3.</w:t>
      </w: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Tutte le comunicazioni relative al presente concorso avverranno da parte del Politecnico di Bari tramite e-mail, all’indirizzo e-mail indicato dal candidato nella predetta procedura informatica. </w:t>
      </w: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p>
    <w:p w:rsidR="002656E9" w:rsidRPr="00276E2A" w:rsidRDefault="002656E9"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Eventuali domande presentate con modalità diverse non saranno prese in considerazione.</w:t>
      </w:r>
    </w:p>
    <w:p w:rsidR="00D5162B" w:rsidRPr="00276E2A"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È responsabilità del candidato verificare la corretta conclusione della procedura informatica</w:t>
      </w:r>
      <w:r w:rsidR="005C39D7">
        <w:rPr>
          <w:rFonts w:asciiTheme="majorHAnsi" w:eastAsia="Times New Roman" w:hAnsiTheme="majorHAnsi" w:cs="Times New Roman"/>
          <w:sz w:val="18"/>
          <w:szCs w:val="18"/>
          <w:lang w:eastAsia="it-IT"/>
        </w:rPr>
        <w:t>.</w:t>
      </w:r>
      <w:r w:rsidRPr="002656E9">
        <w:rPr>
          <w:rFonts w:asciiTheme="majorHAnsi" w:eastAsia="Times New Roman" w:hAnsiTheme="majorHAnsi" w:cs="Times New Roman"/>
          <w:sz w:val="18"/>
          <w:szCs w:val="18"/>
          <w:lang w:eastAsia="it-IT"/>
        </w:rPr>
        <w:t xml:space="preserve"> I candidati sono invitati a completare la domanda di partecipazione ai concorsi con congruo anticipo rispetto alla data di scadenza.</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xml:space="preserve">L’accesso alla procedura online è subordinato alla registrazione al sistema </w:t>
      </w:r>
      <w:r w:rsidRPr="002656E9">
        <w:rPr>
          <w:rFonts w:asciiTheme="majorHAnsi" w:eastAsia="Times New Roman" w:hAnsiTheme="majorHAnsi" w:cs="Times New Roman"/>
          <w:b/>
          <w:sz w:val="18"/>
          <w:szCs w:val="18"/>
          <w:lang w:eastAsia="it-IT"/>
        </w:rPr>
        <w:t>ESSE3</w:t>
      </w:r>
      <w:r w:rsidRPr="002656E9">
        <w:rPr>
          <w:rFonts w:asciiTheme="majorHAnsi" w:eastAsia="Times New Roman" w:hAnsiTheme="majorHAnsi" w:cs="Times New Roman"/>
          <w:sz w:val="18"/>
          <w:szCs w:val="18"/>
          <w:lang w:eastAsia="it-IT"/>
        </w:rPr>
        <w:t xml:space="preserve">. Pertanto, i candidati, se non ancora registrati presso il Politecnico di Bari, devono selezionare la voce di menù </w:t>
      </w:r>
      <w:r w:rsidRPr="002656E9">
        <w:rPr>
          <w:rFonts w:asciiTheme="majorHAnsi" w:eastAsia="Times New Roman" w:hAnsiTheme="majorHAnsi" w:cs="Times New Roman"/>
          <w:b/>
          <w:sz w:val="18"/>
          <w:szCs w:val="18"/>
          <w:lang w:eastAsia="it-IT"/>
        </w:rPr>
        <w:t>REGISTRAZIONE</w:t>
      </w:r>
      <w:r w:rsidRPr="002656E9">
        <w:rPr>
          <w:rFonts w:asciiTheme="majorHAnsi" w:eastAsia="Times New Roman" w:hAnsiTheme="majorHAnsi" w:cs="Times New Roman"/>
          <w:sz w:val="18"/>
          <w:szCs w:val="18"/>
          <w:lang w:eastAsia="it-IT"/>
        </w:rPr>
        <w:t xml:space="preserve"> e inserire i dati anagrafici richiesti; possono quindi, selezionando la voce di menù </w:t>
      </w:r>
      <w:r w:rsidRPr="002656E9">
        <w:rPr>
          <w:rFonts w:asciiTheme="majorHAnsi" w:eastAsia="Times New Roman" w:hAnsiTheme="majorHAnsi" w:cs="Times New Roman"/>
          <w:b/>
          <w:sz w:val="18"/>
          <w:szCs w:val="18"/>
          <w:lang w:eastAsia="it-IT"/>
        </w:rPr>
        <w:t>LOGIN</w:t>
      </w:r>
      <w:r w:rsidRPr="002656E9">
        <w:rPr>
          <w:rFonts w:asciiTheme="majorHAnsi" w:eastAsia="Times New Roman" w:hAnsiTheme="majorHAnsi" w:cs="Times New Roman"/>
          <w:sz w:val="18"/>
          <w:szCs w:val="18"/>
          <w:lang w:eastAsia="it-IT"/>
        </w:rPr>
        <w:t xml:space="preserve"> e inserendo le credenziali ricevute dal sistema, accedere alla propria Area riservata e inserire la domanda.</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I candidati che siano già registrati presso il Politecnico di Bari de</w:t>
      </w:r>
      <w:r w:rsidR="00D2373F">
        <w:rPr>
          <w:rFonts w:asciiTheme="majorHAnsi" w:eastAsia="Times New Roman" w:hAnsiTheme="majorHAnsi" w:cs="Times New Roman"/>
          <w:sz w:val="18"/>
          <w:szCs w:val="18"/>
          <w:lang w:eastAsia="it-IT"/>
        </w:rPr>
        <w:t>vono invece selezionare diretta</w:t>
      </w:r>
      <w:r w:rsidRPr="002656E9">
        <w:rPr>
          <w:rFonts w:asciiTheme="majorHAnsi" w:eastAsia="Times New Roman" w:hAnsiTheme="majorHAnsi" w:cs="Times New Roman"/>
          <w:sz w:val="18"/>
          <w:szCs w:val="18"/>
          <w:lang w:eastAsia="it-IT"/>
        </w:rPr>
        <w:t xml:space="preserve">mente la voce di menù </w:t>
      </w:r>
      <w:r w:rsidRPr="002656E9">
        <w:rPr>
          <w:rFonts w:asciiTheme="majorHAnsi" w:eastAsia="Times New Roman" w:hAnsiTheme="majorHAnsi" w:cs="Times New Roman"/>
          <w:b/>
          <w:sz w:val="18"/>
          <w:szCs w:val="18"/>
          <w:lang w:eastAsia="it-IT"/>
        </w:rPr>
        <w:t>LOGIN</w:t>
      </w:r>
      <w:r w:rsidRPr="002656E9">
        <w:rPr>
          <w:rFonts w:asciiTheme="majorHAnsi" w:eastAsia="Times New Roman" w:hAnsiTheme="majorHAnsi" w:cs="Times New Roman"/>
          <w:sz w:val="18"/>
          <w:szCs w:val="18"/>
          <w:lang w:eastAsia="it-IT"/>
        </w:rPr>
        <w:t xml:space="preserve"> e accedere all’Area Riservata utilizzando le credenziali di cui sono già in possesso. Si invitano i candidati ad aggiornare i dati già presenti in anagrafica, selezionando la voce </w:t>
      </w:r>
      <w:r w:rsidRPr="002656E9">
        <w:rPr>
          <w:rFonts w:asciiTheme="majorHAnsi" w:eastAsia="Times New Roman" w:hAnsiTheme="majorHAnsi" w:cs="Times New Roman"/>
          <w:b/>
          <w:sz w:val="18"/>
          <w:szCs w:val="18"/>
          <w:lang w:eastAsia="it-IT"/>
        </w:rPr>
        <w:t>HOME</w:t>
      </w:r>
      <w:r w:rsidRPr="002656E9">
        <w:rPr>
          <w:rFonts w:asciiTheme="majorHAnsi" w:eastAsia="Times New Roman" w:hAnsiTheme="majorHAnsi" w:cs="Times New Roman"/>
          <w:sz w:val="18"/>
          <w:szCs w:val="18"/>
          <w:lang w:eastAsia="it-IT"/>
        </w:rPr>
        <w:t>, in particolare l’indirizzo di posta elettronica cui saranno recapitate tutte le comunicazioni relative al concorso.</w:t>
      </w: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xml:space="preserve">A questo punto i candidati devono scegliere nel menù a sinistra la voce di menù </w:t>
      </w:r>
      <w:r w:rsidRPr="002656E9">
        <w:rPr>
          <w:rFonts w:asciiTheme="majorHAnsi" w:eastAsia="Times New Roman" w:hAnsiTheme="majorHAnsi" w:cs="Times New Roman"/>
          <w:b/>
          <w:sz w:val="18"/>
          <w:szCs w:val="18"/>
          <w:lang w:eastAsia="it-IT"/>
        </w:rPr>
        <w:t>SEGRETERIA</w:t>
      </w:r>
      <w:r w:rsidRPr="002656E9">
        <w:rPr>
          <w:rFonts w:asciiTheme="majorHAnsi" w:eastAsia="Times New Roman" w:hAnsiTheme="majorHAnsi" w:cs="Times New Roman"/>
          <w:sz w:val="18"/>
          <w:szCs w:val="18"/>
          <w:lang w:eastAsia="it-IT"/>
        </w:rPr>
        <w:t xml:space="preserve">, poi, sempre nello stesso menù, </w:t>
      </w:r>
      <w:r w:rsidRPr="002656E9">
        <w:rPr>
          <w:rFonts w:asciiTheme="majorHAnsi" w:eastAsia="Times New Roman" w:hAnsiTheme="majorHAnsi" w:cs="Times New Roman"/>
          <w:b/>
          <w:sz w:val="18"/>
          <w:szCs w:val="18"/>
          <w:lang w:eastAsia="it-IT"/>
        </w:rPr>
        <w:t>TEST DI AMMISSIONE</w:t>
      </w:r>
      <w:r w:rsidRPr="002656E9">
        <w:rPr>
          <w:rFonts w:asciiTheme="majorHAnsi" w:eastAsia="Times New Roman" w:hAnsiTheme="majorHAnsi" w:cs="Times New Roman"/>
          <w:sz w:val="18"/>
          <w:szCs w:val="18"/>
          <w:lang w:eastAsia="it-IT"/>
        </w:rPr>
        <w:t>, quindi il concorso di proprio interesse.</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Durante la compilazione della domanda i candidati dovranno:</w:t>
      </w:r>
    </w:p>
    <w:p w:rsidR="00D5162B" w:rsidRPr="002656E9" w:rsidRDefault="00D5162B" w:rsidP="001D6833">
      <w:pPr>
        <w:spacing w:after="0" w:line="240" w:lineRule="auto"/>
        <w:jc w:val="both"/>
        <w:rPr>
          <w:rFonts w:asciiTheme="majorHAnsi" w:eastAsia="Times New Roman" w:hAnsiTheme="majorHAnsi" w:cs="Times New Roman"/>
          <w:sz w:val="18"/>
          <w:szCs w:val="18"/>
          <w:lang w:eastAsia="it-IT"/>
        </w:rPr>
      </w:pPr>
    </w:p>
    <w:p w:rsid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scegliere</w:t>
      </w:r>
      <w:r w:rsidR="005C39D7">
        <w:rPr>
          <w:rFonts w:asciiTheme="majorHAnsi" w:eastAsia="Times New Roman" w:hAnsiTheme="majorHAnsi" w:cs="Times New Roman"/>
          <w:sz w:val="18"/>
          <w:szCs w:val="18"/>
          <w:lang w:eastAsia="it-IT"/>
        </w:rPr>
        <w:t xml:space="preserve"> </w:t>
      </w:r>
      <w:r w:rsidRPr="002656E9">
        <w:rPr>
          <w:rFonts w:asciiTheme="majorHAnsi" w:eastAsia="Times New Roman" w:hAnsiTheme="majorHAnsi" w:cs="Times New Roman"/>
          <w:sz w:val="18"/>
          <w:szCs w:val="18"/>
          <w:lang w:eastAsia="it-IT"/>
        </w:rPr>
        <w:t>la lingua  (italiana o inglese) con cui si intendono sostenere le prove, inserire i propri dati di studio e seguire le istruzioni previste dal sistema.</w:t>
      </w:r>
    </w:p>
    <w:p w:rsidR="00D5162B" w:rsidRPr="002656E9"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xml:space="preserve">- allegare, tramite upload, i documenti, le autocertificazioni secondo i modelli predisposti dall’Ateneo e disponibili sul sito  di Ateneo </w:t>
      </w:r>
      <w:hyperlink r:id="rId9" w:history="1">
        <w:r w:rsidRPr="001D6833">
          <w:rPr>
            <w:rFonts w:asciiTheme="majorHAnsi" w:eastAsia="Times New Roman" w:hAnsiTheme="majorHAnsi" w:cs="Times New Roman"/>
            <w:sz w:val="18"/>
            <w:szCs w:val="18"/>
            <w:lang w:eastAsia="it-IT"/>
          </w:rPr>
          <w:t>www.poliba.it</w:t>
        </w:r>
      </w:hyperlink>
      <w:r w:rsidRPr="002656E9">
        <w:rPr>
          <w:rFonts w:asciiTheme="majorHAnsi" w:eastAsia="Times New Roman" w:hAnsiTheme="majorHAnsi" w:cs="Times New Roman"/>
          <w:sz w:val="18"/>
          <w:szCs w:val="18"/>
          <w:lang w:eastAsia="it-IT"/>
        </w:rPr>
        <w:t xml:space="preserve"> al percorso </w:t>
      </w:r>
      <w:r w:rsidRPr="002656E9">
        <w:rPr>
          <w:rFonts w:asciiTheme="majorHAnsi" w:eastAsia="Times New Roman" w:hAnsiTheme="majorHAnsi" w:cs="Times New Roman"/>
          <w:i/>
          <w:sz w:val="18"/>
          <w:szCs w:val="18"/>
          <w:lang w:eastAsia="it-IT"/>
        </w:rPr>
        <w:t>Didattica e Studenti/Offerta formativa/</w:t>
      </w:r>
      <w:r w:rsidR="002C26AE" w:rsidRPr="00D5162B">
        <w:rPr>
          <w:rFonts w:asciiTheme="majorHAnsi" w:eastAsia="Times New Roman" w:hAnsiTheme="majorHAnsi" w:cs="Times New Roman"/>
          <w:i/>
          <w:sz w:val="18"/>
          <w:szCs w:val="18"/>
          <w:lang w:eastAsia="it-IT"/>
        </w:rPr>
        <w:t>Specializzazione</w:t>
      </w:r>
      <w:r w:rsidRPr="002656E9">
        <w:rPr>
          <w:rFonts w:asciiTheme="majorHAnsi" w:eastAsia="Times New Roman" w:hAnsiTheme="majorHAnsi" w:cs="Times New Roman"/>
          <w:sz w:val="18"/>
          <w:szCs w:val="18"/>
          <w:lang w:eastAsia="it-IT"/>
        </w:rPr>
        <w:t xml:space="preserve">, i titoli previsti nella scheda </w:t>
      </w:r>
      <w:r w:rsidR="002C26AE" w:rsidRPr="001D6833">
        <w:rPr>
          <w:rFonts w:asciiTheme="majorHAnsi" w:eastAsia="Times New Roman" w:hAnsiTheme="majorHAnsi" w:cs="Times New Roman"/>
          <w:sz w:val="18"/>
          <w:szCs w:val="18"/>
          <w:lang w:eastAsia="it-IT"/>
        </w:rPr>
        <w:t xml:space="preserve">di concorso </w:t>
      </w:r>
      <w:r w:rsidRPr="002656E9">
        <w:rPr>
          <w:rFonts w:asciiTheme="majorHAnsi" w:eastAsia="Times New Roman" w:hAnsiTheme="majorHAnsi" w:cs="Times New Roman"/>
          <w:sz w:val="18"/>
          <w:szCs w:val="18"/>
          <w:lang w:eastAsia="it-IT"/>
        </w:rPr>
        <w:t xml:space="preserve"> e il documento di riconoscimento. </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xml:space="preserve">I titoli e i documenti devono essere allegati in formato elettronico PDF di dimensione non superiore </w:t>
      </w:r>
      <w:r w:rsidRPr="002656E9">
        <w:rPr>
          <w:rFonts w:asciiTheme="majorHAnsi" w:eastAsia="Times New Roman" w:hAnsiTheme="majorHAnsi" w:cs="Times New Roman"/>
          <w:b/>
          <w:sz w:val="18"/>
          <w:szCs w:val="18"/>
          <w:lang w:eastAsia="it-IT"/>
        </w:rPr>
        <w:t>a 5 MB ciascuno</w:t>
      </w:r>
      <w:r w:rsidRPr="002656E9">
        <w:rPr>
          <w:rFonts w:asciiTheme="majorHAnsi" w:eastAsia="Times New Roman" w:hAnsiTheme="majorHAnsi" w:cs="Times New Roman"/>
          <w:sz w:val="18"/>
          <w:szCs w:val="18"/>
          <w:lang w:eastAsia="it-IT"/>
        </w:rPr>
        <w:t xml:space="preserve">. La denominazione del file deve possibilmente riportare il cognome del candidato e la tipologia del titolo (es. </w:t>
      </w:r>
      <w:r w:rsidRPr="002656E9">
        <w:rPr>
          <w:rFonts w:asciiTheme="majorHAnsi" w:eastAsia="Times New Roman" w:hAnsiTheme="majorHAnsi" w:cs="Times New Roman"/>
          <w:i/>
          <w:sz w:val="18"/>
          <w:szCs w:val="18"/>
          <w:lang w:eastAsia="it-IT"/>
        </w:rPr>
        <w:t>rossi_curriculumvitae</w:t>
      </w:r>
      <w:r w:rsidRPr="002656E9">
        <w:rPr>
          <w:rFonts w:asciiTheme="majorHAnsi" w:eastAsia="Times New Roman" w:hAnsiTheme="majorHAnsi" w:cs="Times New Roman"/>
          <w:sz w:val="18"/>
          <w:szCs w:val="18"/>
          <w:lang w:eastAsia="it-IT"/>
        </w:rPr>
        <w:t>).</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 xml:space="preserve">Nella domanda di ammissione  online  al concorso i candidati con disabilità (ai sensi della legge 5 febbraio 1992, n. 104 e integrata dalla legge 28 gennaio 1999 n. 17) o con Disturbi Specifici dell’Apprendimento - DSA (ai sensi della legge 8 ottobre 2010 n. 170) devono altresì  produrre esplicita richiesta riguardo all’ausilio necessario, nonché all’eventuale necessità di tempi aggiuntivi per lo svolgimento della prova di esame. </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Si precisa che ai sensi del D.P.R. 28 dicembre 2000, n. 445 e succ. modificazioni ai cittadini italiani e comunitari è richiesta esclusivamente la presentazione di dichiarazione sostitutiva di certificazione per i seguenti stati e fatti attestati da Pubbliche Amministrazioni:</w:t>
      </w: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a) iscrizione in albi, in elenchi tenuti da pubbliche amministrazioni;</w:t>
      </w: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b) appartenenza a ordini professionali;</w:t>
      </w: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c) titolo di studio, esami sostenuti;</w:t>
      </w:r>
    </w:p>
    <w:p w:rsidR="002656E9" w:rsidRP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t>d) qualifica professionale posseduta, titolo di specializzazione, di abilitazione, di formazione, di aggiornamento e di qualificazione tecnica;</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2656E9" w:rsidRDefault="002656E9" w:rsidP="001D6833">
      <w:pPr>
        <w:spacing w:after="0" w:line="240" w:lineRule="auto"/>
        <w:jc w:val="both"/>
        <w:rPr>
          <w:rFonts w:asciiTheme="majorHAnsi" w:eastAsia="Times New Roman" w:hAnsiTheme="majorHAnsi" w:cs="Times New Roman"/>
          <w:sz w:val="18"/>
          <w:szCs w:val="18"/>
          <w:lang w:eastAsia="it-IT"/>
        </w:rPr>
      </w:pPr>
      <w:r w:rsidRPr="002656E9">
        <w:rPr>
          <w:rFonts w:asciiTheme="majorHAnsi" w:eastAsia="Times New Roman" w:hAnsiTheme="majorHAnsi" w:cs="Times New Roman"/>
          <w:sz w:val="18"/>
          <w:szCs w:val="18"/>
          <w:lang w:eastAsia="it-IT"/>
        </w:rPr>
        <w:lastRenderedPageBreak/>
        <w:t xml:space="preserve">Il candidato deve allegare, in upload,  alla domanda online:  </w:t>
      </w:r>
    </w:p>
    <w:p w:rsidR="00D5162B" w:rsidRPr="001D6833" w:rsidRDefault="00D5162B" w:rsidP="001D6833">
      <w:pPr>
        <w:spacing w:after="0" w:line="240" w:lineRule="auto"/>
        <w:jc w:val="both"/>
        <w:rPr>
          <w:rFonts w:asciiTheme="majorHAnsi" w:eastAsia="Times New Roman" w:hAnsiTheme="majorHAnsi" w:cs="Times New Roman"/>
          <w:sz w:val="18"/>
          <w:szCs w:val="18"/>
          <w:lang w:eastAsia="it-IT"/>
        </w:rPr>
      </w:pPr>
    </w:p>
    <w:p w:rsidR="006551F3"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 </w:t>
      </w:r>
      <w:r w:rsidR="006551F3" w:rsidRPr="006551F3">
        <w:rPr>
          <w:rFonts w:asciiTheme="majorHAnsi" w:eastAsia="Times New Roman" w:hAnsiTheme="majorHAnsi" w:cs="Times New Roman"/>
          <w:b/>
          <w:i/>
          <w:sz w:val="18"/>
          <w:szCs w:val="18"/>
          <w:lang w:eastAsia="it-IT"/>
        </w:rPr>
        <w:t>Curriculum vitae et studiorum</w:t>
      </w:r>
      <w:r w:rsidR="006551F3" w:rsidRPr="006551F3">
        <w:rPr>
          <w:rFonts w:asciiTheme="majorHAnsi" w:eastAsia="Times New Roman" w:hAnsiTheme="majorHAnsi" w:cs="Times New Roman"/>
          <w:sz w:val="18"/>
          <w:szCs w:val="18"/>
          <w:lang w:eastAsia="it-IT"/>
        </w:rPr>
        <w:t xml:space="preserve"> debitamente sottoscritto e datato secondo il </w:t>
      </w:r>
      <w:r w:rsidR="00CC162B">
        <w:rPr>
          <w:rFonts w:asciiTheme="majorHAnsi" w:eastAsia="Times New Roman" w:hAnsiTheme="majorHAnsi" w:cs="Times New Roman"/>
          <w:b/>
          <w:sz w:val="18"/>
          <w:szCs w:val="18"/>
          <w:lang w:eastAsia="it-IT"/>
        </w:rPr>
        <w:t>M</w:t>
      </w:r>
      <w:r w:rsidR="006551F3" w:rsidRPr="006551F3">
        <w:rPr>
          <w:rFonts w:asciiTheme="majorHAnsi" w:eastAsia="Times New Roman" w:hAnsiTheme="majorHAnsi" w:cs="Times New Roman"/>
          <w:b/>
          <w:sz w:val="18"/>
          <w:szCs w:val="18"/>
          <w:lang w:eastAsia="it-IT"/>
        </w:rPr>
        <w:t>odello</w:t>
      </w:r>
      <w:r w:rsidRPr="00D5162B">
        <w:rPr>
          <w:rFonts w:asciiTheme="majorHAnsi" w:eastAsia="Times New Roman" w:hAnsiTheme="majorHAnsi" w:cs="Times New Roman"/>
          <w:b/>
          <w:sz w:val="18"/>
          <w:szCs w:val="18"/>
          <w:lang w:eastAsia="it-IT"/>
        </w:rPr>
        <w:t xml:space="preserve"> 1</w:t>
      </w:r>
      <w:r w:rsidR="006551F3" w:rsidRPr="006551F3">
        <w:rPr>
          <w:rFonts w:asciiTheme="majorHAnsi" w:eastAsia="Times New Roman" w:hAnsiTheme="majorHAnsi" w:cs="Times New Roman"/>
          <w:sz w:val="18"/>
          <w:szCs w:val="18"/>
          <w:lang w:eastAsia="it-IT"/>
        </w:rPr>
        <w:t xml:space="preserve">  predisposto dall’Ateneo, disponibile sul sito al percorso: </w:t>
      </w:r>
      <w:r w:rsidR="006551F3" w:rsidRPr="006551F3">
        <w:rPr>
          <w:rFonts w:asciiTheme="majorHAnsi" w:eastAsia="Times New Roman" w:hAnsiTheme="majorHAnsi" w:cs="Times New Roman"/>
          <w:i/>
          <w:sz w:val="18"/>
          <w:szCs w:val="18"/>
          <w:lang w:eastAsia="it-IT"/>
        </w:rPr>
        <w:t>Didattica e Studenti/Offerta formativa/</w:t>
      </w:r>
      <w:r w:rsidR="006551F3" w:rsidRPr="00D5162B">
        <w:rPr>
          <w:rFonts w:asciiTheme="majorHAnsi" w:eastAsia="Times New Roman" w:hAnsiTheme="majorHAnsi" w:cs="Times New Roman"/>
          <w:i/>
          <w:sz w:val="18"/>
          <w:szCs w:val="18"/>
          <w:lang w:eastAsia="it-IT"/>
        </w:rPr>
        <w:t>Specializzazione</w:t>
      </w:r>
      <w:r w:rsidR="006551F3" w:rsidRPr="006551F3">
        <w:rPr>
          <w:rFonts w:asciiTheme="majorHAnsi" w:eastAsia="Times New Roman" w:hAnsiTheme="majorHAnsi" w:cs="Times New Roman"/>
          <w:sz w:val="18"/>
          <w:szCs w:val="18"/>
          <w:lang w:eastAsia="it-IT"/>
        </w:rPr>
        <w:t>;</w:t>
      </w:r>
    </w:p>
    <w:p w:rsidR="00D5162B" w:rsidRPr="006551F3" w:rsidRDefault="00D5162B" w:rsidP="001D6833">
      <w:pPr>
        <w:spacing w:after="0" w:line="240" w:lineRule="auto"/>
        <w:jc w:val="both"/>
        <w:rPr>
          <w:rFonts w:asciiTheme="majorHAnsi" w:eastAsia="Times New Roman" w:hAnsiTheme="majorHAnsi" w:cs="Times New Roman"/>
          <w:sz w:val="18"/>
          <w:szCs w:val="18"/>
          <w:lang w:eastAsia="it-IT"/>
        </w:rPr>
      </w:pPr>
    </w:p>
    <w:p w:rsidR="007D0ACF"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 </w:t>
      </w:r>
      <w:r w:rsidRPr="00D5162B">
        <w:rPr>
          <w:rFonts w:asciiTheme="majorHAnsi" w:eastAsia="Times New Roman" w:hAnsiTheme="majorHAnsi" w:cs="Times New Roman"/>
          <w:b/>
          <w:sz w:val="18"/>
          <w:szCs w:val="18"/>
          <w:lang w:eastAsia="it-IT"/>
        </w:rPr>
        <w:t>Valido d</w:t>
      </w:r>
      <w:r w:rsidR="006551F3" w:rsidRPr="006551F3">
        <w:rPr>
          <w:rFonts w:asciiTheme="majorHAnsi" w:eastAsia="Times New Roman" w:hAnsiTheme="majorHAnsi" w:cs="Times New Roman"/>
          <w:b/>
          <w:sz w:val="18"/>
          <w:szCs w:val="18"/>
          <w:lang w:eastAsia="it-IT"/>
        </w:rPr>
        <w:t>ocumento di riconoscimento</w:t>
      </w:r>
      <w:r>
        <w:rPr>
          <w:rFonts w:asciiTheme="majorHAnsi" w:eastAsia="Times New Roman" w:hAnsiTheme="majorHAnsi" w:cs="Times New Roman"/>
          <w:b/>
          <w:sz w:val="18"/>
          <w:szCs w:val="18"/>
          <w:lang w:eastAsia="it-IT"/>
        </w:rPr>
        <w:t xml:space="preserve">, </w:t>
      </w:r>
      <w:r w:rsidR="006551F3" w:rsidRPr="006551F3">
        <w:rPr>
          <w:rFonts w:asciiTheme="majorHAnsi" w:eastAsia="Times New Roman" w:hAnsiTheme="majorHAnsi" w:cs="Times New Roman"/>
          <w:sz w:val="18"/>
          <w:szCs w:val="18"/>
          <w:lang w:eastAsia="it-IT"/>
        </w:rPr>
        <w:t xml:space="preserve"> in corso di validità e sottoscritto;</w:t>
      </w:r>
      <w:r w:rsidR="007D0ACF" w:rsidRPr="001D6833">
        <w:rPr>
          <w:rFonts w:asciiTheme="majorHAnsi" w:eastAsia="Times New Roman" w:hAnsiTheme="majorHAnsi" w:cs="Times New Roman"/>
          <w:sz w:val="18"/>
          <w:szCs w:val="18"/>
          <w:lang w:eastAsia="it-IT"/>
        </w:rPr>
        <w:t xml:space="preserve"> </w:t>
      </w:r>
    </w:p>
    <w:p w:rsidR="00D5162B" w:rsidRPr="001D6833" w:rsidRDefault="00D5162B" w:rsidP="001D6833">
      <w:pPr>
        <w:spacing w:after="0" w:line="240" w:lineRule="auto"/>
        <w:jc w:val="both"/>
        <w:rPr>
          <w:rFonts w:asciiTheme="majorHAnsi" w:eastAsia="Times New Roman" w:hAnsiTheme="majorHAnsi" w:cs="Times New Roman"/>
          <w:sz w:val="18"/>
          <w:szCs w:val="18"/>
          <w:lang w:eastAsia="it-IT"/>
        </w:rPr>
      </w:pPr>
    </w:p>
    <w:p w:rsidR="007D0ACF"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 </w:t>
      </w:r>
      <w:r w:rsidR="007D0ACF" w:rsidRPr="00D5162B">
        <w:rPr>
          <w:rFonts w:asciiTheme="majorHAnsi" w:eastAsia="Times New Roman" w:hAnsiTheme="majorHAnsi" w:cs="Times New Roman"/>
          <w:b/>
          <w:sz w:val="18"/>
          <w:szCs w:val="18"/>
          <w:lang w:eastAsia="it-IT"/>
        </w:rPr>
        <w:t>Titoli di laurea triennale e specialistica/magistrale (o quinquennale) posseduti</w:t>
      </w:r>
      <w:r w:rsidR="007D0ACF" w:rsidRPr="001D6833">
        <w:rPr>
          <w:rFonts w:asciiTheme="majorHAnsi" w:eastAsia="Times New Roman" w:hAnsiTheme="majorHAnsi" w:cs="Times New Roman"/>
          <w:sz w:val="18"/>
          <w:szCs w:val="18"/>
          <w:lang w:eastAsia="it-IT"/>
        </w:rPr>
        <w:t xml:space="preserve">, specificando i voti di laurea e  l’elenco degli esami sostenuti nei due corsi di studio (o in quello quinquennale) e la relativa votazione, utilizzando  il </w:t>
      </w:r>
      <w:r w:rsidR="00CC162B">
        <w:rPr>
          <w:rFonts w:asciiTheme="majorHAnsi" w:eastAsia="Times New Roman" w:hAnsiTheme="majorHAnsi" w:cs="Times New Roman"/>
          <w:b/>
          <w:sz w:val="18"/>
          <w:szCs w:val="18"/>
          <w:lang w:eastAsia="it-IT"/>
        </w:rPr>
        <w:t>M</w:t>
      </w:r>
      <w:r w:rsidR="007D0ACF" w:rsidRPr="00D5162B">
        <w:rPr>
          <w:rFonts w:asciiTheme="majorHAnsi" w:eastAsia="Times New Roman" w:hAnsiTheme="majorHAnsi" w:cs="Times New Roman"/>
          <w:b/>
          <w:sz w:val="18"/>
          <w:szCs w:val="18"/>
          <w:lang w:eastAsia="it-IT"/>
        </w:rPr>
        <w:t>odello</w:t>
      </w:r>
      <w:r w:rsidRPr="00D5162B">
        <w:rPr>
          <w:rFonts w:asciiTheme="majorHAnsi" w:eastAsia="Times New Roman" w:hAnsiTheme="majorHAnsi" w:cs="Times New Roman"/>
          <w:b/>
          <w:sz w:val="18"/>
          <w:szCs w:val="18"/>
          <w:lang w:eastAsia="it-IT"/>
        </w:rPr>
        <w:t xml:space="preserve"> 2</w:t>
      </w:r>
      <w:r w:rsidR="007D0ACF" w:rsidRPr="001D6833">
        <w:rPr>
          <w:rFonts w:asciiTheme="majorHAnsi" w:eastAsia="Times New Roman" w:hAnsiTheme="majorHAnsi" w:cs="Times New Roman"/>
          <w:sz w:val="18"/>
          <w:szCs w:val="18"/>
          <w:lang w:eastAsia="it-IT"/>
        </w:rPr>
        <w:t xml:space="preserve">  predisposto dall’Ateneo  disponibile sul sito al percorso: </w:t>
      </w:r>
      <w:r w:rsidR="007D0ACF" w:rsidRPr="00D5162B">
        <w:rPr>
          <w:rFonts w:asciiTheme="majorHAnsi" w:eastAsia="Times New Roman" w:hAnsiTheme="majorHAnsi" w:cs="Times New Roman"/>
          <w:i/>
          <w:sz w:val="18"/>
          <w:szCs w:val="18"/>
          <w:lang w:eastAsia="it-IT"/>
        </w:rPr>
        <w:t>Didattica e Studenti/Offerta formativa/Specializzazione</w:t>
      </w:r>
      <w:r w:rsidR="007D0ACF" w:rsidRPr="001D6833">
        <w:rPr>
          <w:rFonts w:asciiTheme="majorHAnsi" w:eastAsia="Times New Roman" w:hAnsiTheme="majorHAnsi" w:cs="Times New Roman"/>
          <w:sz w:val="18"/>
          <w:szCs w:val="18"/>
          <w:lang w:eastAsia="it-IT"/>
        </w:rPr>
        <w:t>.</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6551F3"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 </w:t>
      </w:r>
      <w:r w:rsidR="006551F3" w:rsidRPr="006551F3">
        <w:rPr>
          <w:rFonts w:asciiTheme="majorHAnsi" w:eastAsia="Times New Roman" w:hAnsiTheme="majorHAnsi" w:cs="Times New Roman"/>
          <w:b/>
          <w:sz w:val="18"/>
          <w:szCs w:val="18"/>
          <w:lang w:eastAsia="it-IT"/>
        </w:rPr>
        <w:t xml:space="preserve">Dichiarazione sostitutiva degli eventuali titoli in possesso, </w:t>
      </w:r>
      <w:r w:rsidR="006551F3" w:rsidRPr="00D5162B">
        <w:rPr>
          <w:rFonts w:asciiTheme="majorHAnsi" w:eastAsia="Times New Roman" w:hAnsiTheme="majorHAnsi" w:cs="Times New Roman"/>
          <w:b/>
          <w:sz w:val="18"/>
          <w:szCs w:val="18"/>
          <w:lang w:eastAsia="it-IT"/>
        </w:rPr>
        <w:t>indicati nel curriculum tra quelli riportati sub lett. a) c) d) ed e) del successivo art. 6 ed utili alla relativa valutazione</w:t>
      </w:r>
      <w:r w:rsidR="006551F3" w:rsidRPr="001D6833">
        <w:rPr>
          <w:rFonts w:asciiTheme="majorHAnsi" w:eastAsia="Times New Roman" w:hAnsiTheme="majorHAnsi" w:cs="Times New Roman"/>
          <w:sz w:val="18"/>
          <w:szCs w:val="18"/>
          <w:lang w:eastAsia="it-IT"/>
        </w:rPr>
        <w:t xml:space="preserve">, </w:t>
      </w:r>
      <w:r w:rsidR="006551F3" w:rsidRPr="006551F3">
        <w:rPr>
          <w:rFonts w:asciiTheme="majorHAnsi" w:eastAsia="Times New Roman" w:hAnsiTheme="majorHAnsi" w:cs="Times New Roman"/>
          <w:sz w:val="18"/>
          <w:szCs w:val="18"/>
          <w:lang w:eastAsia="it-IT"/>
        </w:rPr>
        <w:t xml:space="preserve">datata e sottoscritta, secondo </w:t>
      </w:r>
      <w:r w:rsidR="00CC162B" w:rsidRPr="00844E99">
        <w:rPr>
          <w:rFonts w:asciiTheme="majorHAnsi" w:eastAsia="Times New Roman" w:hAnsiTheme="majorHAnsi" w:cs="Times New Roman"/>
          <w:sz w:val="18"/>
          <w:szCs w:val="18"/>
          <w:lang w:eastAsia="it-IT"/>
        </w:rPr>
        <w:t>il</w:t>
      </w:r>
      <w:r w:rsidR="00CC162B">
        <w:rPr>
          <w:rFonts w:asciiTheme="majorHAnsi" w:eastAsia="Times New Roman" w:hAnsiTheme="majorHAnsi" w:cs="Times New Roman"/>
          <w:b/>
          <w:sz w:val="18"/>
          <w:szCs w:val="18"/>
          <w:lang w:eastAsia="it-IT"/>
        </w:rPr>
        <w:t xml:space="preserve"> M</w:t>
      </w:r>
      <w:r w:rsidR="006551F3" w:rsidRPr="006551F3">
        <w:rPr>
          <w:rFonts w:asciiTheme="majorHAnsi" w:eastAsia="Times New Roman" w:hAnsiTheme="majorHAnsi" w:cs="Times New Roman"/>
          <w:b/>
          <w:sz w:val="18"/>
          <w:szCs w:val="18"/>
          <w:lang w:eastAsia="it-IT"/>
        </w:rPr>
        <w:t>odello</w:t>
      </w:r>
      <w:r w:rsidRPr="00D5162B">
        <w:rPr>
          <w:rFonts w:asciiTheme="majorHAnsi" w:eastAsia="Times New Roman" w:hAnsiTheme="majorHAnsi" w:cs="Times New Roman"/>
          <w:b/>
          <w:sz w:val="18"/>
          <w:szCs w:val="18"/>
          <w:lang w:eastAsia="it-IT"/>
        </w:rPr>
        <w:t xml:space="preserve"> 3</w:t>
      </w:r>
      <w:r w:rsidR="006551F3" w:rsidRPr="006551F3">
        <w:rPr>
          <w:rFonts w:asciiTheme="majorHAnsi" w:eastAsia="Times New Roman" w:hAnsiTheme="majorHAnsi" w:cs="Times New Roman"/>
          <w:sz w:val="18"/>
          <w:szCs w:val="18"/>
          <w:lang w:eastAsia="it-IT"/>
        </w:rPr>
        <w:t xml:space="preserve">  predisposto dall’Ateneo disponibile sul sito al percorso: </w:t>
      </w:r>
      <w:r w:rsidR="006551F3" w:rsidRPr="006551F3">
        <w:rPr>
          <w:rFonts w:asciiTheme="majorHAnsi" w:eastAsia="Times New Roman" w:hAnsiTheme="majorHAnsi" w:cs="Times New Roman"/>
          <w:i/>
          <w:sz w:val="18"/>
          <w:szCs w:val="18"/>
          <w:lang w:eastAsia="it-IT"/>
        </w:rPr>
        <w:t>Didattica e Studenti/Offerta formativa/</w:t>
      </w:r>
      <w:r w:rsidR="007D0ACF" w:rsidRPr="00D5162B">
        <w:rPr>
          <w:rFonts w:asciiTheme="majorHAnsi" w:eastAsia="Times New Roman" w:hAnsiTheme="majorHAnsi" w:cs="Times New Roman"/>
          <w:i/>
          <w:sz w:val="18"/>
          <w:szCs w:val="18"/>
          <w:lang w:eastAsia="it-IT"/>
        </w:rPr>
        <w:t>Specializzazione</w:t>
      </w:r>
      <w:r w:rsidR="006551F3" w:rsidRPr="006551F3">
        <w:rPr>
          <w:rFonts w:asciiTheme="majorHAnsi" w:eastAsia="Times New Roman" w:hAnsiTheme="majorHAnsi" w:cs="Times New Roman"/>
          <w:sz w:val="18"/>
          <w:szCs w:val="18"/>
          <w:lang w:eastAsia="it-IT"/>
        </w:rPr>
        <w:t xml:space="preserve">, resa ai sensi degli artt. 46 (Dichiarazioni sostitutive di certificazioni) e 47 (Dichiarazioni sostitutive dell’atto di notorietà) del D.P.R. 445/2000 (i candidati, ai sensi dell’art. 15 della Legge di Stabilità n. 183/2011 non possono presentare certificati e atti di notorietà rilasciati da pubbliche amministrazioni o da gestori di pubblici servizi relativi ai titoli in possesso ai fini della valutazione. I predetti certificati dovranno essere sostituiti dalle dichiarazioni di cui agli articoli 46 e 47 del D.P.R. 445/2000). </w:t>
      </w:r>
    </w:p>
    <w:p w:rsidR="00D2373F" w:rsidRPr="001D6833" w:rsidRDefault="00D2373F" w:rsidP="001D6833">
      <w:pPr>
        <w:spacing w:after="0" w:line="240" w:lineRule="auto"/>
        <w:jc w:val="both"/>
        <w:rPr>
          <w:rFonts w:asciiTheme="majorHAnsi" w:eastAsia="Times New Roman" w:hAnsiTheme="majorHAnsi" w:cs="Times New Roman"/>
          <w:sz w:val="18"/>
          <w:szCs w:val="18"/>
          <w:lang w:eastAsia="it-IT"/>
        </w:rPr>
      </w:pPr>
    </w:p>
    <w:p w:rsidR="006551F3"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 </w:t>
      </w:r>
      <w:r w:rsidR="006551F3" w:rsidRPr="00D5162B">
        <w:rPr>
          <w:rFonts w:asciiTheme="majorHAnsi" w:eastAsia="Times New Roman" w:hAnsiTheme="majorHAnsi" w:cs="Times New Roman"/>
          <w:b/>
          <w:sz w:val="18"/>
          <w:szCs w:val="18"/>
          <w:lang w:eastAsia="it-IT"/>
        </w:rPr>
        <w:t>Tesi di Laurea</w:t>
      </w:r>
      <w:r>
        <w:rPr>
          <w:rFonts w:asciiTheme="majorHAnsi" w:eastAsia="Times New Roman" w:hAnsiTheme="majorHAnsi" w:cs="Times New Roman"/>
          <w:sz w:val="18"/>
          <w:szCs w:val="18"/>
          <w:lang w:eastAsia="it-IT"/>
        </w:rPr>
        <w:t xml:space="preserve"> magistrale/specialistica; </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6551F3" w:rsidRDefault="00D5162B" w:rsidP="001D6833">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006551F3" w:rsidRPr="006551F3">
        <w:rPr>
          <w:rFonts w:asciiTheme="majorHAnsi" w:eastAsia="Times New Roman" w:hAnsiTheme="majorHAnsi" w:cs="Times New Roman"/>
          <w:b/>
          <w:sz w:val="18"/>
          <w:szCs w:val="18"/>
          <w:lang w:eastAsia="it-IT"/>
        </w:rPr>
        <w:t>Eventuali pubblicazioni</w:t>
      </w:r>
      <w:r w:rsidR="006551F3" w:rsidRPr="00D5162B">
        <w:rPr>
          <w:rFonts w:asciiTheme="majorHAnsi" w:eastAsia="Times New Roman" w:hAnsiTheme="majorHAnsi" w:cs="Times New Roman"/>
          <w:b/>
          <w:sz w:val="18"/>
          <w:szCs w:val="18"/>
          <w:lang w:eastAsia="it-IT"/>
        </w:rPr>
        <w:t xml:space="preserve"> scientifiche</w:t>
      </w:r>
      <w:r w:rsidR="006551F3" w:rsidRPr="001D6833">
        <w:rPr>
          <w:rFonts w:asciiTheme="majorHAnsi" w:eastAsia="Times New Roman" w:hAnsiTheme="majorHAnsi" w:cs="Times New Roman"/>
          <w:sz w:val="18"/>
          <w:szCs w:val="18"/>
          <w:lang w:eastAsia="it-IT"/>
        </w:rPr>
        <w:t xml:space="preserve"> (anche per estratto) </w:t>
      </w:r>
      <w:r w:rsidR="006551F3" w:rsidRPr="006551F3">
        <w:rPr>
          <w:rFonts w:asciiTheme="majorHAnsi" w:eastAsia="Times New Roman" w:hAnsiTheme="majorHAnsi" w:cs="Times New Roman"/>
          <w:sz w:val="18"/>
          <w:szCs w:val="18"/>
          <w:lang w:eastAsia="it-IT"/>
        </w:rPr>
        <w:t xml:space="preserve">relative all’attività svolta e riportate nel curriculum. </w:t>
      </w:r>
    </w:p>
    <w:p w:rsidR="00C900F7" w:rsidRDefault="00C900F7" w:rsidP="001D6833">
      <w:pPr>
        <w:spacing w:after="0" w:line="240" w:lineRule="auto"/>
        <w:jc w:val="both"/>
        <w:rPr>
          <w:rFonts w:asciiTheme="majorHAnsi" w:eastAsia="Times New Roman" w:hAnsiTheme="majorHAnsi" w:cs="Times New Roman"/>
          <w:sz w:val="18"/>
          <w:szCs w:val="18"/>
          <w:lang w:eastAsia="it-IT"/>
        </w:rPr>
      </w:pPr>
    </w:p>
    <w:p w:rsidR="00C900F7" w:rsidRPr="00C900F7" w:rsidRDefault="00C900F7" w:rsidP="00C900F7">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w:t>
      </w:r>
      <w:r w:rsidRPr="00C900F7">
        <w:rPr>
          <w:rFonts w:asciiTheme="majorHAnsi" w:eastAsia="Times New Roman" w:hAnsiTheme="majorHAnsi" w:cs="Times New Roman"/>
          <w:sz w:val="18"/>
          <w:szCs w:val="18"/>
          <w:lang w:eastAsia="it-IT"/>
        </w:rPr>
        <w:t xml:space="preserve"> </w:t>
      </w:r>
      <w:r w:rsidRPr="00C900F7">
        <w:rPr>
          <w:rFonts w:asciiTheme="majorHAnsi" w:eastAsia="Times New Roman" w:hAnsiTheme="majorHAnsi" w:cs="Times New Roman"/>
          <w:b/>
          <w:sz w:val="18"/>
          <w:szCs w:val="18"/>
          <w:lang w:eastAsia="it-IT"/>
        </w:rPr>
        <w:t>Eventuali certificazioni di lingua</w:t>
      </w:r>
      <w:r w:rsidRPr="00C900F7">
        <w:rPr>
          <w:rFonts w:asciiTheme="majorHAnsi" w:eastAsia="Times New Roman" w:hAnsiTheme="majorHAnsi" w:cs="Times New Roman"/>
          <w:sz w:val="18"/>
          <w:szCs w:val="18"/>
          <w:lang w:eastAsia="it-IT"/>
        </w:rPr>
        <w:t xml:space="preserve"> </w:t>
      </w:r>
      <w:r>
        <w:rPr>
          <w:rFonts w:asciiTheme="majorHAnsi" w:eastAsia="Times New Roman" w:hAnsiTheme="majorHAnsi" w:cs="Times New Roman"/>
          <w:sz w:val="18"/>
          <w:szCs w:val="18"/>
          <w:lang w:eastAsia="it-IT"/>
        </w:rPr>
        <w:t xml:space="preserve"> (si veda successivo art. 6, III cpv.)</w:t>
      </w:r>
    </w:p>
    <w:p w:rsidR="006551F3" w:rsidRPr="001D683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Tale documentazione dovrà essere in italiano o in inglese, ovvero tradotta in italiano o in inglese a cura e sotto la responsabilità del candidato.</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 xml:space="preserve">La domanda online si intende correttamente conclusa solo quando, al termine della procedura, il candidato potrà stampare il pdf della domanda di ammissione  generato dal sistema informatico. </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 xml:space="preserve">Dopo la conferma dei dati e quindi l’inoltro telematico, non sarà più possibile modificare la domanda; sarà invece consentito aggiungere, eliminare </w:t>
      </w:r>
      <w:r w:rsidR="00D5162B">
        <w:rPr>
          <w:rFonts w:asciiTheme="majorHAnsi" w:eastAsia="Times New Roman" w:hAnsiTheme="majorHAnsi" w:cs="Times New Roman"/>
          <w:sz w:val="18"/>
          <w:szCs w:val="18"/>
          <w:lang w:eastAsia="it-IT"/>
        </w:rPr>
        <w:t xml:space="preserve">sostituire </w:t>
      </w:r>
      <w:r w:rsidRPr="006551F3">
        <w:rPr>
          <w:rFonts w:asciiTheme="majorHAnsi" w:eastAsia="Times New Roman" w:hAnsiTheme="majorHAnsi" w:cs="Times New Roman"/>
          <w:sz w:val="18"/>
          <w:szCs w:val="18"/>
          <w:lang w:eastAsia="it-IT"/>
        </w:rPr>
        <w:t>o modificare i documenti allegati purché entro la scadenza del bando. Dopo tale scadenza non  saranno ammesse integrazioni alla documentazione.</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 xml:space="preserve">La verifica della validità delle domande, ivi compresa la completezza e regolarità delle autocertificazioni rese,   sarà effettuata dall’Amministrazione dopo la scadenza del bando. In caso di invalidità, incompletezza o irregolarità  della domanda o della documentazione presentata,  il candidato sarà escluso dal concorso, con comunicazione all’indirizzo e-mail indicato dal candidato nella domanda di ammissione. </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Non saranno ritenute valide le domande incomplete o prive dei titoli obbligatori richiesti dal presente bando.</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1D683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 xml:space="preserve">Nel caso di pubblicazioni voluminose che eccedano i MB consentiti  o non disponibili in formato elettronico, il candidato potrà presentarle separatamente, </w:t>
      </w:r>
      <w:r w:rsidRPr="001D6833">
        <w:rPr>
          <w:rFonts w:asciiTheme="majorHAnsi" w:eastAsia="Times New Roman" w:hAnsiTheme="majorHAnsi" w:cs="Times New Roman"/>
          <w:sz w:val="18"/>
          <w:szCs w:val="18"/>
          <w:lang w:eastAsia="it-IT"/>
        </w:rPr>
        <w:t xml:space="preserve">in formato cartaceo o su supporto informatico ( CD o DVD-ROM) </w:t>
      </w:r>
      <w:r w:rsidRPr="006551F3">
        <w:rPr>
          <w:rFonts w:asciiTheme="majorHAnsi" w:eastAsia="Times New Roman" w:hAnsiTheme="majorHAnsi" w:cs="Times New Roman"/>
          <w:sz w:val="18"/>
          <w:szCs w:val="18"/>
          <w:lang w:eastAsia="it-IT"/>
        </w:rPr>
        <w:t xml:space="preserve">corredate da un elenco, </w:t>
      </w:r>
      <w:r w:rsidR="005C39D7">
        <w:rPr>
          <w:rFonts w:asciiTheme="majorHAnsi" w:eastAsia="Times New Roman" w:hAnsiTheme="majorHAnsi" w:cs="Times New Roman"/>
          <w:sz w:val="18"/>
          <w:szCs w:val="18"/>
          <w:lang w:eastAsia="it-IT"/>
        </w:rPr>
        <w:t>entro le ore 14.00 della data di scadenza prevista per la presentazione delle domande di ammissione, m</w:t>
      </w:r>
      <w:r w:rsidRPr="001D6833">
        <w:rPr>
          <w:rFonts w:asciiTheme="majorHAnsi" w:eastAsia="Times New Roman" w:hAnsiTheme="majorHAnsi" w:cs="Times New Roman"/>
          <w:sz w:val="18"/>
          <w:szCs w:val="18"/>
          <w:lang w:eastAsia="it-IT"/>
        </w:rPr>
        <w:t>ediante invio di apposito plico</w:t>
      </w:r>
      <w:r w:rsidRPr="006551F3">
        <w:rPr>
          <w:rFonts w:asciiTheme="majorHAnsi" w:eastAsia="Times New Roman" w:hAnsiTheme="majorHAnsi" w:cs="Times New Roman"/>
          <w:sz w:val="18"/>
          <w:szCs w:val="18"/>
          <w:lang w:eastAsia="it-IT"/>
        </w:rPr>
        <w:t>.</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D5162B" w:rsidP="001D6833">
      <w:pPr>
        <w:spacing w:after="0" w:line="240" w:lineRule="auto"/>
        <w:jc w:val="both"/>
        <w:rPr>
          <w:rFonts w:asciiTheme="majorHAnsi" w:eastAsia="Times New Roman" w:hAnsiTheme="majorHAnsi" w:cs="Times New Roman"/>
          <w:b/>
          <w:sz w:val="18"/>
          <w:szCs w:val="18"/>
          <w:lang w:eastAsia="it-IT"/>
        </w:rPr>
      </w:pPr>
      <w:r>
        <w:rPr>
          <w:rFonts w:asciiTheme="majorHAnsi" w:eastAsia="Times New Roman" w:hAnsiTheme="majorHAnsi" w:cs="Times New Roman"/>
          <w:sz w:val="18"/>
          <w:szCs w:val="18"/>
          <w:lang w:eastAsia="it-IT"/>
        </w:rPr>
        <w:t>In tale ipotesi, l</w:t>
      </w:r>
      <w:r w:rsidR="006551F3" w:rsidRPr="006551F3">
        <w:rPr>
          <w:rFonts w:asciiTheme="majorHAnsi" w:eastAsia="Times New Roman" w:hAnsiTheme="majorHAnsi" w:cs="Times New Roman"/>
          <w:sz w:val="18"/>
          <w:szCs w:val="18"/>
          <w:lang w:eastAsia="it-IT"/>
        </w:rPr>
        <w:t>a presentazione in modalità cartacea</w:t>
      </w:r>
      <w:r w:rsidR="006551F3" w:rsidRPr="001D6833">
        <w:rPr>
          <w:rFonts w:asciiTheme="majorHAnsi" w:eastAsia="Times New Roman" w:hAnsiTheme="majorHAnsi" w:cs="Times New Roman"/>
          <w:sz w:val="18"/>
          <w:szCs w:val="18"/>
          <w:lang w:eastAsia="it-IT"/>
        </w:rPr>
        <w:t xml:space="preserve"> </w:t>
      </w:r>
      <w:r w:rsidR="004675F7" w:rsidRPr="001D6833">
        <w:rPr>
          <w:rFonts w:asciiTheme="majorHAnsi" w:eastAsia="Times New Roman" w:hAnsiTheme="majorHAnsi" w:cs="Times New Roman"/>
          <w:sz w:val="18"/>
          <w:szCs w:val="18"/>
          <w:lang w:eastAsia="it-IT"/>
        </w:rPr>
        <w:t xml:space="preserve">(per le  pubblicazioni non disponibili in formato elettronico)  </w:t>
      </w:r>
      <w:r w:rsidR="006551F3" w:rsidRPr="001D6833">
        <w:rPr>
          <w:rFonts w:asciiTheme="majorHAnsi" w:eastAsia="Times New Roman" w:hAnsiTheme="majorHAnsi" w:cs="Times New Roman"/>
          <w:sz w:val="18"/>
          <w:szCs w:val="18"/>
          <w:lang w:eastAsia="it-IT"/>
        </w:rPr>
        <w:t>o su supporto informatico</w:t>
      </w:r>
      <w:r>
        <w:rPr>
          <w:rFonts w:asciiTheme="majorHAnsi" w:eastAsia="Times New Roman" w:hAnsiTheme="majorHAnsi" w:cs="Times New Roman"/>
          <w:sz w:val="18"/>
          <w:szCs w:val="18"/>
          <w:lang w:eastAsia="it-IT"/>
        </w:rPr>
        <w:t>,</w:t>
      </w:r>
      <w:r w:rsidR="006551F3" w:rsidRPr="001D6833">
        <w:rPr>
          <w:rFonts w:asciiTheme="majorHAnsi" w:eastAsia="Times New Roman" w:hAnsiTheme="majorHAnsi" w:cs="Times New Roman"/>
          <w:sz w:val="18"/>
          <w:szCs w:val="18"/>
          <w:lang w:eastAsia="it-IT"/>
        </w:rPr>
        <w:t xml:space="preserve"> </w:t>
      </w:r>
      <w:r w:rsidR="006551F3" w:rsidRPr="006551F3">
        <w:rPr>
          <w:rFonts w:asciiTheme="majorHAnsi" w:eastAsia="Times New Roman" w:hAnsiTheme="majorHAnsi" w:cs="Times New Roman"/>
          <w:sz w:val="18"/>
          <w:szCs w:val="18"/>
          <w:lang w:eastAsia="it-IT"/>
        </w:rPr>
        <w:t xml:space="preserve">potrà avvenire con invio di plico, idoneamente chiuso e controfirmato sui lembi di chiusura, a mezzo di servizio postale, corriere privato o agenzia di recapito, al seguente indirizzo: </w:t>
      </w:r>
      <w:r w:rsidR="006551F3" w:rsidRPr="006551F3">
        <w:rPr>
          <w:rFonts w:asciiTheme="majorHAnsi" w:eastAsia="Times New Roman" w:hAnsiTheme="majorHAnsi" w:cs="Times New Roman"/>
          <w:b/>
          <w:sz w:val="18"/>
          <w:szCs w:val="18"/>
          <w:lang w:eastAsia="it-IT"/>
        </w:rPr>
        <w:t xml:space="preserve">Magnifico Rettore del Politecnico di Bari </w:t>
      </w:r>
      <w:r w:rsidR="006551F3" w:rsidRPr="005C39D7">
        <w:rPr>
          <w:rFonts w:asciiTheme="majorHAnsi" w:eastAsia="Times New Roman" w:hAnsiTheme="majorHAnsi" w:cs="Times New Roman"/>
          <w:b/>
          <w:sz w:val="18"/>
          <w:szCs w:val="18"/>
          <w:lang w:eastAsia="it-IT"/>
        </w:rPr>
        <w:t xml:space="preserve">–  </w:t>
      </w:r>
      <w:r w:rsidR="005C39D7" w:rsidRPr="005C39D7">
        <w:rPr>
          <w:rFonts w:asciiTheme="majorHAnsi" w:eastAsia="Times New Roman" w:hAnsiTheme="majorHAnsi" w:cs="Times New Roman"/>
          <w:b/>
          <w:sz w:val="18"/>
          <w:szCs w:val="18"/>
          <w:lang w:eastAsia="it-IT"/>
        </w:rPr>
        <w:t xml:space="preserve">Direzione Gestione Risorse e Servizi Istituzionali </w:t>
      </w:r>
      <w:r w:rsidR="006551F3" w:rsidRPr="005C39D7">
        <w:rPr>
          <w:rFonts w:asciiTheme="majorHAnsi" w:eastAsia="Times New Roman" w:hAnsiTheme="majorHAnsi" w:cs="Times New Roman"/>
          <w:b/>
          <w:sz w:val="18"/>
          <w:szCs w:val="18"/>
          <w:lang w:eastAsia="it-IT"/>
        </w:rPr>
        <w:t xml:space="preserve"> – Ufficio Protocollo – Via Amendola 126/B, 70126 BARI .</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Sul plico dovranno essere riportati, il nome e il cognome del candidato e la dicitura:</w:t>
      </w:r>
    </w:p>
    <w:p w:rsidR="004675F7" w:rsidRPr="001D683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w:t>
      </w:r>
      <w:r w:rsidRPr="006551F3">
        <w:rPr>
          <w:rFonts w:asciiTheme="majorHAnsi" w:eastAsia="Times New Roman" w:hAnsiTheme="majorHAnsi" w:cs="Times New Roman"/>
          <w:i/>
          <w:sz w:val="18"/>
          <w:szCs w:val="18"/>
          <w:lang w:eastAsia="it-IT"/>
        </w:rPr>
        <w:t>Concorso di ammissione a</w:t>
      </w:r>
      <w:r w:rsidR="004675F7" w:rsidRPr="00D5162B">
        <w:rPr>
          <w:rFonts w:asciiTheme="majorHAnsi" w:eastAsia="Times New Roman" w:hAnsiTheme="majorHAnsi" w:cs="Times New Roman"/>
          <w:i/>
          <w:sz w:val="18"/>
          <w:szCs w:val="18"/>
          <w:lang w:eastAsia="it-IT"/>
        </w:rPr>
        <w:t>l</w:t>
      </w:r>
      <w:r w:rsidRPr="006551F3">
        <w:rPr>
          <w:rFonts w:asciiTheme="majorHAnsi" w:eastAsia="Times New Roman" w:hAnsiTheme="majorHAnsi" w:cs="Times New Roman"/>
          <w:i/>
          <w:sz w:val="18"/>
          <w:szCs w:val="18"/>
          <w:lang w:eastAsia="it-IT"/>
        </w:rPr>
        <w:t>l</w:t>
      </w:r>
      <w:r w:rsidR="004675F7" w:rsidRPr="00D5162B">
        <w:rPr>
          <w:rFonts w:asciiTheme="majorHAnsi" w:eastAsia="Times New Roman" w:hAnsiTheme="majorHAnsi" w:cs="Times New Roman"/>
          <w:i/>
          <w:sz w:val="18"/>
          <w:szCs w:val="18"/>
          <w:lang w:eastAsia="it-IT"/>
        </w:rPr>
        <w:t>a Scuola di Specializzazione in “Beni Architettonici e del Paesaggio</w:t>
      </w:r>
      <w:r w:rsidRPr="006551F3">
        <w:rPr>
          <w:rFonts w:asciiTheme="majorHAnsi" w:eastAsia="Times New Roman" w:hAnsiTheme="majorHAnsi" w:cs="Times New Roman"/>
          <w:i/>
          <w:sz w:val="18"/>
          <w:szCs w:val="18"/>
          <w:lang w:eastAsia="it-IT"/>
        </w:rPr>
        <w:t xml:space="preserve"> </w:t>
      </w:r>
      <w:r w:rsidR="004675F7" w:rsidRPr="00D5162B">
        <w:rPr>
          <w:rFonts w:asciiTheme="majorHAnsi" w:eastAsia="Times New Roman" w:hAnsiTheme="majorHAnsi" w:cs="Times New Roman"/>
          <w:i/>
          <w:sz w:val="18"/>
          <w:szCs w:val="18"/>
          <w:lang w:eastAsia="it-IT"/>
        </w:rPr>
        <w:t>A.A. 2015-2016</w:t>
      </w:r>
      <w:r w:rsidR="00D5162B">
        <w:rPr>
          <w:rFonts w:asciiTheme="majorHAnsi" w:eastAsia="Times New Roman" w:hAnsiTheme="majorHAnsi" w:cs="Times New Roman"/>
          <w:sz w:val="18"/>
          <w:szCs w:val="18"/>
          <w:lang w:eastAsia="it-IT"/>
        </w:rPr>
        <w:t>”</w:t>
      </w:r>
      <w:r w:rsidR="004675F7" w:rsidRPr="001D6833">
        <w:rPr>
          <w:rFonts w:asciiTheme="majorHAnsi" w:eastAsia="Times New Roman" w:hAnsiTheme="majorHAnsi" w:cs="Times New Roman"/>
          <w:sz w:val="18"/>
          <w:szCs w:val="18"/>
          <w:lang w:eastAsia="it-IT"/>
        </w:rPr>
        <w:t>.</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r w:rsidRPr="006551F3">
        <w:rPr>
          <w:rFonts w:asciiTheme="majorHAnsi" w:eastAsia="Times New Roman" w:hAnsiTheme="majorHAnsi" w:cs="Times New Roman"/>
          <w:sz w:val="18"/>
          <w:szCs w:val="18"/>
          <w:lang w:eastAsia="it-IT"/>
        </w:rPr>
        <w:t>Il recapito in tempo utile del plico con le pubblicazioni, mediante servizio postale, corriere privato, agenzia di recapito, presso l’Ateno è ad esclusivo rischio del candidato.</w:t>
      </w:r>
    </w:p>
    <w:p w:rsidR="006551F3" w:rsidRPr="006551F3" w:rsidRDefault="006551F3" w:rsidP="001D6833">
      <w:pPr>
        <w:spacing w:after="0" w:line="240" w:lineRule="auto"/>
        <w:jc w:val="both"/>
        <w:rPr>
          <w:rFonts w:asciiTheme="majorHAnsi" w:eastAsia="Times New Roman" w:hAnsiTheme="majorHAnsi" w:cs="Times New Roman"/>
          <w:sz w:val="18"/>
          <w:szCs w:val="18"/>
          <w:lang w:eastAsia="it-IT"/>
        </w:rPr>
      </w:pPr>
    </w:p>
    <w:p w:rsidR="00383383" w:rsidRPr="001D6833" w:rsidRDefault="00383383" w:rsidP="001D6833">
      <w:pPr>
        <w:spacing w:after="0" w:line="240" w:lineRule="auto"/>
        <w:jc w:val="both"/>
        <w:rPr>
          <w:rFonts w:asciiTheme="majorHAnsi" w:eastAsia="Times New Roman" w:hAnsiTheme="majorHAnsi" w:cs="Times New Roman"/>
          <w:sz w:val="18"/>
          <w:szCs w:val="18"/>
          <w:lang w:eastAsia="it-IT"/>
        </w:rPr>
      </w:pPr>
    </w:p>
    <w:p w:rsidR="00383383" w:rsidRPr="00D5162B" w:rsidRDefault="00383383" w:rsidP="00D5162B">
      <w:pPr>
        <w:spacing w:after="0" w:line="240" w:lineRule="auto"/>
        <w:jc w:val="center"/>
        <w:rPr>
          <w:rFonts w:asciiTheme="majorHAnsi" w:eastAsia="Times New Roman" w:hAnsiTheme="majorHAnsi" w:cs="Times New Roman"/>
          <w:b/>
          <w:sz w:val="18"/>
          <w:szCs w:val="18"/>
          <w:lang w:eastAsia="it-IT"/>
        </w:rPr>
      </w:pPr>
      <w:r w:rsidRPr="00D5162B">
        <w:rPr>
          <w:rFonts w:asciiTheme="majorHAnsi" w:eastAsia="Times New Roman" w:hAnsiTheme="majorHAnsi" w:cs="Times New Roman"/>
          <w:b/>
          <w:sz w:val="18"/>
          <w:szCs w:val="18"/>
          <w:lang w:eastAsia="it-IT"/>
        </w:rPr>
        <w:t>Art. 5</w:t>
      </w:r>
    </w:p>
    <w:p w:rsidR="00D618B1" w:rsidRPr="00D5162B" w:rsidRDefault="00D618B1" w:rsidP="00D5162B">
      <w:pPr>
        <w:spacing w:after="0" w:line="240" w:lineRule="auto"/>
        <w:jc w:val="center"/>
        <w:rPr>
          <w:rFonts w:asciiTheme="majorHAnsi" w:eastAsia="Times New Roman" w:hAnsiTheme="majorHAnsi" w:cs="Times New Roman"/>
          <w:b/>
          <w:sz w:val="18"/>
          <w:szCs w:val="18"/>
          <w:lang w:eastAsia="it-IT"/>
        </w:rPr>
      </w:pPr>
      <w:r w:rsidRPr="00D5162B">
        <w:rPr>
          <w:rFonts w:asciiTheme="majorHAnsi" w:eastAsia="Times New Roman" w:hAnsiTheme="majorHAnsi" w:cs="Times New Roman"/>
          <w:b/>
          <w:sz w:val="18"/>
          <w:szCs w:val="18"/>
          <w:lang w:eastAsia="it-IT"/>
        </w:rPr>
        <w:t>Data e sede di svolgimento della prova.</w:t>
      </w:r>
    </w:p>
    <w:p w:rsidR="00D5162B" w:rsidRDefault="00D5162B" w:rsidP="001D6833">
      <w:pPr>
        <w:spacing w:after="0" w:line="240" w:lineRule="auto"/>
        <w:jc w:val="both"/>
        <w:rPr>
          <w:rFonts w:asciiTheme="majorHAnsi" w:eastAsia="Times New Roman" w:hAnsiTheme="majorHAnsi" w:cs="Times New Roman"/>
          <w:sz w:val="18"/>
          <w:szCs w:val="18"/>
          <w:lang w:eastAsia="it-IT"/>
        </w:rPr>
      </w:pPr>
    </w:p>
    <w:p w:rsidR="00C900F7" w:rsidRDefault="00F314BE"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Nei giorni successivi la data scadenza del bando</w:t>
      </w:r>
      <w:r w:rsidR="007F5506"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 xml:space="preserve"> saranno pubblicate </w:t>
      </w:r>
      <w:r w:rsidR="00850A3A" w:rsidRPr="001D6833">
        <w:rPr>
          <w:rFonts w:asciiTheme="majorHAnsi" w:eastAsia="Times New Roman" w:hAnsiTheme="majorHAnsi" w:cs="Times New Roman"/>
          <w:sz w:val="18"/>
          <w:szCs w:val="18"/>
          <w:lang w:eastAsia="it-IT"/>
        </w:rPr>
        <w:t xml:space="preserve">sul sito di Ateneo  </w:t>
      </w:r>
      <w:hyperlink r:id="rId10" w:history="1">
        <w:r w:rsidR="00850A3A" w:rsidRPr="00D5162B">
          <w:rPr>
            <w:rFonts w:asciiTheme="majorHAnsi" w:eastAsia="Times New Roman" w:hAnsiTheme="majorHAnsi" w:cs="Times New Roman"/>
            <w:sz w:val="18"/>
            <w:szCs w:val="18"/>
            <w:lang w:eastAsia="it-IT"/>
          </w:rPr>
          <w:t>www.poliba.it</w:t>
        </w:r>
      </w:hyperlink>
      <w:r w:rsidR="00850A3A" w:rsidRPr="001D6833">
        <w:rPr>
          <w:rFonts w:asciiTheme="majorHAnsi" w:eastAsia="Times New Roman" w:hAnsiTheme="majorHAnsi" w:cs="Times New Roman"/>
          <w:sz w:val="18"/>
          <w:szCs w:val="18"/>
          <w:lang w:eastAsia="it-IT"/>
        </w:rPr>
        <w:t xml:space="preserve">, e precisamente </w:t>
      </w:r>
      <w:r w:rsidRPr="001D6833">
        <w:rPr>
          <w:rFonts w:asciiTheme="majorHAnsi" w:eastAsia="Times New Roman" w:hAnsiTheme="majorHAnsi" w:cs="Times New Roman"/>
          <w:sz w:val="18"/>
          <w:szCs w:val="18"/>
          <w:lang w:eastAsia="it-IT"/>
        </w:rPr>
        <w:t>sull’albo Pretorio on-line del Politecnico di Bari</w:t>
      </w:r>
      <w:r w:rsidR="00B83318" w:rsidRPr="001D6833">
        <w:rPr>
          <w:rFonts w:asciiTheme="majorHAnsi" w:eastAsia="Times New Roman" w:hAnsiTheme="majorHAnsi" w:cs="Times New Roman"/>
          <w:sz w:val="18"/>
          <w:szCs w:val="18"/>
          <w:lang w:eastAsia="it-IT"/>
        </w:rPr>
        <w:t xml:space="preserve"> (percorso: Bandi e Concorsi/Albo Ufficiale on-line)</w:t>
      </w:r>
      <w:r w:rsidR="00732728" w:rsidRPr="001D6833">
        <w:rPr>
          <w:rFonts w:asciiTheme="majorHAnsi" w:eastAsia="Times New Roman" w:hAnsiTheme="majorHAnsi" w:cs="Times New Roman"/>
          <w:sz w:val="18"/>
          <w:szCs w:val="18"/>
          <w:lang w:eastAsia="it-IT"/>
        </w:rPr>
        <w:t>,</w:t>
      </w:r>
      <w:r w:rsidR="00CD1D26" w:rsidRPr="001D6833">
        <w:rPr>
          <w:rFonts w:asciiTheme="majorHAnsi" w:eastAsia="Times New Roman" w:hAnsiTheme="majorHAnsi" w:cs="Times New Roman"/>
          <w:sz w:val="18"/>
          <w:szCs w:val="18"/>
          <w:lang w:eastAsia="it-IT"/>
        </w:rPr>
        <w:t xml:space="preserve"> </w:t>
      </w:r>
      <w:r w:rsidR="007F5506" w:rsidRPr="001D6833">
        <w:rPr>
          <w:rFonts w:asciiTheme="majorHAnsi" w:eastAsia="Times New Roman" w:hAnsiTheme="majorHAnsi" w:cs="Times New Roman"/>
          <w:sz w:val="18"/>
          <w:szCs w:val="18"/>
          <w:lang w:eastAsia="it-IT"/>
        </w:rPr>
        <w:t xml:space="preserve">nella </w:t>
      </w:r>
      <w:r w:rsidR="00370664" w:rsidRPr="001D6833">
        <w:rPr>
          <w:rFonts w:asciiTheme="majorHAnsi" w:eastAsia="Times New Roman" w:hAnsiTheme="majorHAnsi" w:cs="Times New Roman"/>
          <w:sz w:val="18"/>
          <w:szCs w:val="18"/>
          <w:lang w:eastAsia="it-IT"/>
        </w:rPr>
        <w:t xml:space="preserve">apposita </w:t>
      </w:r>
      <w:r w:rsidR="007F5506" w:rsidRPr="001D6833">
        <w:rPr>
          <w:rFonts w:asciiTheme="majorHAnsi" w:eastAsia="Times New Roman" w:hAnsiTheme="majorHAnsi" w:cs="Times New Roman"/>
          <w:sz w:val="18"/>
          <w:szCs w:val="18"/>
          <w:lang w:eastAsia="it-IT"/>
        </w:rPr>
        <w:t xml:space="preserve">sezione </w:t>
      </w:r>
      <w:r w:rsidR="00850A3A" w:rsidRPr="001D6833">
        <w:rPr>
          <w:rFonts w:asciiTheme="majorHAnsi" w:eastAsia="Times New Roman" w:hAnsiTheme="majorHAnsi" w:cs="Times New Roman"/>
          <w:sz w:val="18"/>
          <w:szCs w:val="18"/>
          <w:lang w:eastAsia="it-IT"/>
        </w:rPr>
        <w:t xml:space="preserve">della </w:t>
      </w:r>
      <w:r w:rsidR="007F5506" w:rsidRPr="001D6833">
        <w:rPr>
          <w:rFonts w:asciiTheme="majorHAnsi" w:eastAsia="Times New Roman" w:hAnsiTheme="majorHAnsi" w:cs="Times New Roman"/>
          <w:sz w:val="18"/>
          <w:szCs w:val="18"/>
          <w:lang w:eastAsia="it-IT"/>
        </w:rPr>
        <w:t>Scuola di Specializzazione,</w:t>
      </w:r>
      <w:r w:rsidR="00850A3A" w:rsidRPr="001D6833">
        <w:rPr>
          <w:rFonts w:asciiTheme="majorHAnsi" w:eastAsia="Times New Roman" w:hAnsiTheme="majorHAnsi" w:cs="Times New Roman"/>
          <w:sz w:val="18"/>
          <w:szCs w:val="18"/>
          <w:lang w:eastAsia="it-IT"/>
        </w:rPr>
        <w:t xml:space="preserve"> al </w:t>
      </w:r>
      <w:r w:rsidR="007F5506" w:rsidRPr="001D6833">
        <w:rPr>
          <w:rFonts w:asciiTheme="majorHAnsi" w:eastAsia="Times New Roman" w:hAnsiTheme="majorHAnsi" w:cs="Times New Roman"/>
          <w:sz w:val="18"/>
          <w:szCs w:val="18"/>
          <w:lang w:eastAsia="it-IT"/>
        </w:rPr>
        <w:t xml:space="preserve"> percorso</w:t>
      </w:r>
      <w:r w:rsidR="00370664" w:rsidRPr="001D6833">
        <w:rPr>
          <w:rFonts w:asciiTheme="majorHAnsi" w:eastAsia="Times New Roman" w:hAnsiTheme="majorHAnsi" w:cs="Times New Roman"/>
          <w:sz w:val="18"/>
          <w:szCs w:val="18"/>
          <w:lang w:eastAsia="it-IT"/>
        </w:rPr>
        <w:t>:</w:t>
      </w:r>
      <w:r w:rsidR="007F5506" w:rsidRPr="001D6833">
        <w:rPr>
          <w:rFonts w:asciiTheme="majorHAnsi" w:eastAsia="Times New Roman" w:hAnsiTheme="majorHAnsi" w:cs="Times New Roman"/>
          <w:sz w:val="18"/>
          <w:szCs w:val="18"/>
          <w:lang w:eastAsia="it-IT"/>
        </w:rPr>
        <w:t xml:space="preserve"> </w:t>
      </w:r>
    </w:p>
    <w:p w:rsidR="00F314BE" w:rsidRPr="001D6833" w:rsidRDefault="00893E5C" w:rsidP="001D6833">
      <w:pPr>
        <w:spacing w:after="0" w:line="240" w:lineRule="auto"/>
        <w:jc w:val="both"/>
        <w:rPr>
          <w:rFonts w:asciiTheme="majorHAnsi" w:eastAsia="Times New Roman" w:hAnsiTheme="majorHAnsi" w:cs="Times New Roman"/>
          <w:sz w:val="18"/>
          <w:szCs w:val="18"/>
          <w:lang w:eastAsia="it-IT"/>
        </w:rPr>
      </w:pPr>
      <w:hyperlink r:id="rId11" w:history="1">
        <w:r w:rsidR="00C900F7" w:rsidRPr="005510A1">
          <w:rPr>
            <w:rStyle w:val="Collegamentoipertestuale"/>
            <w:rFonts w:asciiTheme="majorHAnsi" w:eastAsia="Times New Roman" w:hAnsiTheme="majorHAnsi" w:cs="Times New Roman"/>
            <w:i/>
            <w:sz w:val="18"/>
            <w:szCs w:val="18"/>
            <w:lang w:eastAsia="it-IT"/>
          </w:rPr>
          <w:t>http://www.poliba.it/it/didatticaestudenti/offertaformativa</w:t>
        </w:r>
      </w:hyperlink>
      <w:r w:rsidR="00214FF5" w:rsidRPr="001D6833">
        <w:rPr>
          <w:rFonts w:asciiTheme="majorHAnsi" w:eastAsia="Times New Roman" w:hAnsiTheme="majorHAnsi" w:cs="Times New Roman"/>
          <w:sz w:val="18"/>
          <w:szCs w:val="18"/>
          <w:lang w:eastAsia="it-IT"/>
        </w:rPr>
        <w:t xml:space="preserve">, </w:t>
      </w:r>
      <w:r w:rsidR="00CD1D26" w:rsidRPr="001D6833">
        <w:rPr>
          <w:rFonts w:asciiTheme="majorHAnsi" w:eastAsia="Times New Roman" w:hAnsiTheme="majorHAnsi" w:cs="Times New Roman"/>
          <w:sz w:val="18"/>
          <w:szCs w:val="18"/>
          <w:lang w:eastAsia="it-IT"/>
        </w:rPr>
        <w:t>sul sito della Scuola di Specializzazione (www.specializzazionepoliba.it),</w:t>
      </w:r>
      <w:r w:rsidR="00F314BE" w:rsidRPr="001D6833">
        <w:rPr>
          <w:rFonts w:asciiTheme="majorHAnsi" w:eastAsia="Times New Roman" w:hAnsiTheme="majorHAnsi" w:cs="Times New Roman"/>
          <w:sz w:val="18"/>
          <w:szCs w:val="18"/>
          <w:lang w:eastAsia="it-IT"/>
        </w:rPr>
        <w:t xml:space="preserve"> </w:t>
      </w:r>
      <w:r w:rsidR="00790A18" w:rsidRPr="001D6833">
        <w:rPr>
          <w:rFonts w:asciiTheme="majorHAnsi" w:eastAsia="Times New Roman" w:hAnsiTheme="majorHAnsi" w:cs="Times New Roman"/>
          <w:sz w:val="18"/>
          <w:szCs w:val="18"/>
          <w:lang w:eastAsia="it-IT"/>
        </w:rPr>
        <w:t xml:space="preserve">nonché sul sito del </w:t>
      </w:r>
      <w:r w:rsidR="00214FF5" w:rsidRPr="001D6833">
        <w:rPr>
          <w:rFonts w:asciiTheme="majorHAnsi" w:eastAsia="Times New Roman" w:hAnsiTheme="majorHAnsi" w:cs="Times New Roman"/>
          <w:sz w:val="18"/>
          <w:szCs w:val="18"/>
          <w:lang w:eastAsia="it-IT"/>
        </w:rPr>
        <w:t>D</w:t>
      </w:r>
      <w:r w:rsidR="00790A18" w:rsidRPr="001D6833">
        <w:rPr>
          <w:rFonts w:asciiTheme="majorHAnsi" w:eastAsia="Times New Roman" w:hAnsiTheme="majorHAnsi" w:cs="Times New Roman"/>
          <w:sz w:val="18"/>
          <w:szCs w:val="18"/>
          <w:lang w:eastAsia="it-IT"/>
        </w:rPr>
        <w:t>ipartimento</w:t>
      </w:r>
      <w:r w:rsidR="00214FF5" w:rsidRPr="001D6833">
        <w:rPr>
          <w:rFonts w:asciiTheme="majorHAnsi" w:eastAsia="Times New Roman" w:hAnsiTheme="majorHAnsi" w:cs="Times New Roman"/>
          <w:sz w:val="18"/>
          <w:szCs w:val="18"/>
          <w:lang w:eastAsia="it-IT"/>
        </w:rPr>
        <w:t xml:space="preserve"> (DICAR) </w:t>
      </w:r>
      <w:r w:rsidR="00790A18" w:rsidRPr="001D6833">
        <w:rPr>
          <w:rFonts w:asciiTheme="majorHAnsi" w:eastAsia="Times New Roman" w:hAnsiTheme="majorHAnsi" w:cs="Times New Roman"/>
          <w:sz w:val="18"/>
          <w:szCs w:val="18"/>
          <w:lang w:eastAsia="it-IT"/>
        </w:rPr>
        <w:t xml:space="preserve"> ove la scuola afferisce</w:t>
      </w:r>
      <w:r w:rsidR="00214FF5" w:rsidRPr="001D6833">
        <w:rPr>
          <w:rFonts w:asciiTheme="majorHAnsi" w:eastAsia="Times New Roman" w:hAnsiTheme="majorHAnsi" w:cs="Times New Roman"/>
          <w:sz w:val="18"/>
          <w:szCs w:val="18"/>
          <w:lang w:eastAsia="it-IT"/>
        </w:rPr>
        <w:t xml:space="preserve">, </w:t>
      </w:r>
      <w:r w:rsidR="00790A18" w:rsidRPr="001D6833">
        <w:rPr>
          <w:rFonts w:asciiTheme="majorHAnsi" w:eastAsia="Times New Roman" w:hAnsiTheme="majorHAnsi" w:cs="Times New Roman"/>
          <w:sz w:val="18"/>
          <w:szCs w:val="18"/>
          <w:lang w:eastAsia="it-IT"/>
        </w:rPr>
        <w:t xml:space="preserve"> </w:t>
      </w:r>
      <w:r w:rsidR="00F314BE" w:rsidRPr="001D6833">
        <w:rPr>
          <w:rFonts w:asciiTheme="majorHAnsi" w:eastAsia="Times New Roman" w:hAnsiTheme="majorHAnsi" w:cs="Times New Roman"/>
          <w:sz w:val="18"/>
          <w:szCs w:val="18"/>
          <w:lang w:eastAsia="it-IT"/>
        </w:rPr>
        <w:t>le date delle prove di selezioni con l’indicazione dell’ora e del luogo di svolgimento delle stesse.</w:t>
      </w:r>
    </w:p>
    <w:p w:rsidR="00C900F7" w:rsidRDefault="00C900F7" w:rsidP="001D6833">
      <w:pPr>
        <w:spacing w:after="0" w:line="240" w:lineRule="auto"/>
        <w:jc w:val="both"/>
        <w:rPr>
          <w:rFonts w:asciiTheme="majorHAnsi" w:eastAsia="Times New Roman" w:hAnsiTheme="majorHAnsi" w:cs="Times New Roman"/>
          <w:sz w:val="18"/>
          <w:szCs w:val="18"/>
          <w:lang w:eastAsia="it-IT"/>
        </w:rPr>
      </w:pPr>
    </w:p>
    <w:p w:rsidR="00F314BE" w:rsidRPr="001D6833" w:rsidRDefault="00F314BE"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lastRenderedPageBreak/>
        <w:t xml:space="preserve">Tale pubblicazione avrà valore di notifica </w:t>
      </w:r>
      <w:r w:rsidR="00370664" w:rsidRPr="001D6833">
        <w:rPr>
          <w:rFonts w:asciiTheme="majorHAnsi" w:eastAsia="Times New Roman" w:hAnsiTheme="majorHAnsi" w:cs="Times New Roman"/>
          <w:sz w:val="18"/>
          <w:szCs w:val="18"/>
          <w:lang w:eastAsia="it-IT"/>
        </w:rPr>
        <w:t xml:space="preserve">ufficiale </w:t>
      </w:r>
      <w:r w:rsidRPr="001D6833">
        <w:rPr>
          <w:rFonts w:asciiTheme="majorHAnsi" w:eastAsia="Times New Roman" w:hAnsiTheme="majorHAnsi" w:cs="Times New Roman"/>
          <w:sz w:val="18"/>
          <w:szCs w:val="18"/>
          <w:lang w:eastAsia="it-IT"/>
        </w:rPr>
        <w:t>personale a tutti i candidati interessati, esonerando il Politecnico di Bari dall’invio di qualsiasi comunicazione.</w:t>
      </w:r>
    </w:p>
    <w:p w:rsidR="00707343" w:rsidRDefault="00707343" w:rsidP="001D6833">
      <w:pPr>
        <w:spacing w:after="0" w:line="240" w:lineRule="auto"/>
        <w:jc w:val="both"/>
        <w:rPr>
          <w:rFonts w:asciiTheme="majorHAnsi" w:eastAsia="Times New Roman" w:hAnsiTheme="majorHAnsi" w:cs="Times New Roman"/>
          <w:sz w:val="18"/>
          <w:szCs w:val="18"/>
          <w:lang w:eastAsia="it-IT"/>
        </w:rPr>
      </w:pPr>
    </w:p>
    <w:p w:rsidR="00C900F7" w:rsidRPr="001D6833" w:rsidRDefault="00C900F7" w:rsidP="001D6833">
      <w:pPr>
        <w:spacing w:after="0" w:line="240" w:lineRule="auto"/>
        <w:jc w:val="both"/>
        <w:rPr>
          <w:rFonts w:asciiTheme="majorHAnsi" w:eastAsia="Times New Roman" w:hAnsiTheme="majorHAnsi" w:cs="Times New Roman"/>
          <w:sz w:val="18"/>
          <w:szCs w:val="18"/>
          <w:lang w:eastAsia="it-IT"/>
        </w:rPr>
      </w:pPr>
    </w:p>
    <w:p w:rsidR="00707343" w:rsidRPr="00C900F7" w:rsidRDefault="00707343"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6</w:t>
      </w:r>
    </w:p>
    <w:p w:rsidR="00383383" w:rsidRPr="00C900F7" w:rsidRDefault="00383383"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Valutazione dei titoli e prove di esame</w:t>
      </w:r>
    </w:p>
    <w:p w:rsidR="00BF1CD2" w:rsidRPr="001D6833" w:rsidRDefault="00BF1CD2" w:rsidP="001D6833">
      <w:pPr>
        <w:spacing w:after="0" w:line="240" w:lineRule="auto"/>
        <w:jc w:val="both"/>
        <w:rPr>
          <w:rFonts w:asciiTheme="majorHAnsi" w:eastAsia="Times New Roman" w:hAnsiTheme="majorHAnsi" w:cs="Times New Roman"/>
          <w:sz w:val="18"/>
          <w:szCs w:val="18"/>
          <w:lang w:eastAsia="it-IT"/>
        </w:rPr>
      </w:pPr>
    </w:p>
    <w:p w:rsidR="00BF1CD2" w:rsidRPr="001D6833" w:rsidRDefault="00383383"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Il concorso di ammissione alla Scuola di Specializzazione in Beni Architettonici e del Paesaggio è per</w:t>
      </w:r>
      <w:r w:rsidR="00F314BE" w:rsidRPr="001D6833">
        <w:rPr>
          <w:rFonts w:asciiTheme="majorHAnsi" w:eastAsia="Times New Roman" w:hAnsiTheme="majorHAnsi" w:cs="Times New Roman"/>
          <w:sz w:val="18"/>
          <w:szCs w:val="18"/>
          <w:lang w:eastAsia="it-IT"/>
        </w:rPr>
        <w:t xml:space="preserve"> </w:t>
      </w:r>
      <w:r w:rsidR="00370664" w:rsidRPr="001D6833">
        <w:rPr>
          <w:rFonts w:asciiTheme="majorHAnsi" w:eastAsia="Times New Roman" w:hAnsiTheme="majorHAnsi" w:cs="Times New Roman"/>
          <w:sz w:val="18"/>
          <w:szCs w:val="18"/>
          <w:lang w:eastAsia="it-IT"/>
        </w:rPr>
        <w:t>titoli ed esami</w:t>
      </w:r>
      <w:r w:rsidRPr="001D6833">
        <w:rPr>
          <w:rFonts w:asciiTheme="majorHAnsi" w:eastAsia="Times New Roman" w:hAnsiTheme="majorHAnsi" w:cs="Times New Roman"/>
          <w:sz w:val="18"/>
          <w:szCs w:val="18"/>
          <w:lang w:eastAsia="it-IT"/>
        </w:rPr>
        <w:t xml:space="preserve">. </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7A0381" w:rsidRPr="001D6833" w:rsidRDefault="007A0381"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Sono ammessi a frequentare la </w:t>
      </w:r>
      <w:r w:rsidR="00850A3A" w:rsidRPr="001D6833">
        <w:rPr>
          <w:rFonts w:asciiTheme="majorHAnsi" w:eastAsia="Times New Roman" w:hAnsiTheme="majorHAnsi" w:cs="Times New Roman"/>
          <w:sz w:val="18"/>
          <w:szCs w:val="18"/>
          <w:lang w:eastAsia="it-IT"/>
        </w:rPr>
        <w:t>S</w:t>
      </w:r>
      <w:r w:rsidRPr="001D6833">
        <w:rPr>
          <w:rFonts w:asciiTheme="majorHAnsi" w:eastAsia="Times New Roman" w:hAnsiTheme="majorHAnsi" w:cs="Times New Roman"/>
          <w:sz w:val="18"/>
          <w:szCs w:val="18"/>
          <w:lang w:eastAsia="it-IT"/>
        </w:rPr>
        <w:t xml:space="preserve">cuola i candidati che, in relazione al numero di posti disponibili, si siano collocati in posizione utile nella graduatoria compilata sulla base del punteggio </w:t>
      </w:r>
      <w:r w:rsidR="00370664" w:rsidRPr="001D6833">
        <w:rPr>
          <w:rFonts w:asciiTheme="majorHAnsi" w:eastAsia="Times New Roman" w:hAnsiTheme="majorHAnsi" w:cs="Times New Roman"/>
          <w:sz w:val="18"/>
          <w:szCs w:val="18"/>
          <w:lang w:eastAsia="it-IT"/>
        </w:rPr>
        <w:t xml:space="preserve">di merito </w:t>
      </w:r>
      <w:r w:rsidRPr="001D6833">
        <w:rPr>
          <w:rFonts w:asciiTheme="majorHAnsi" w:eastAsia="Times New Roman" w:hAnsiTheme="majorHAnsi" w:cs="Times New Roman"/>
          <w:sz w:val="18"/>
          <w:szCs w:val="18"/>
          <w:lang w:eastAsia="it-IT"/>
        </w:rPr>
        <w:t>complessivo riportato. I</w:t>
      </w:r>
      <w:r w:rsidR="00370664" w:rsidRPr="001D6833">
        <w:rPr>
          <w:rFonts w:asciiTheme="majorHAnsi" w:eastAsia="Times New Roman" w:hAnsiTheme="majorHAnsi" w:cs="Times New Roman"/>
          <w:sz w:val="18"/>
          <w:szCs w:val="18"/>
          <w:lang w:eastAsia="it-IT"/>
        </w:rPr>
        <w:t xml:space="preserve">n caso di parità di punteggio si darà precedenza al </w:t>
      </w:r>
      <w:r w:rsidRPr="001D6833">
        <w:rPr>
          <w:rFonts w:asciiTheme="majorHAnsi" w:eastAsia="Times New Roman" w:hAnsiTheme="majorHAnsi" w:cs="Times New Roman"/>
          <w:sz w:val="18"/>
          <w:szCs w:val="18"/>
          <w:lang w:eastAsia="it-IT"/>
        </w:rPr>
        <w:t>candidato più giovane di età.</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7A0381" w:rsidRPr="001D6833" w:rsidRDefault="007A0381"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L’accesso alla prova di ingresso è subordinato alla presentazione di una attestazione relativa alla conoscenza di una lingua straniera tra le seguenti: inglese, francese, tedesco, greco moderno</w:t>
      </w:r>
      <w:r w:rsidR="00C25C2A" w:rsidRPr="001D6833">
        <w:rPr>
          <w:rFonts w:asciiTheme="majorHAnsi" w:eastAsia="Times New Roman" w:hAnsiTheme="majorHAnsi" w:cs="Times New Roman"/>
          <w:sz w:val="18"/>
          <w:szCs w:val="18"/>
          <w:lang w:eastAsia="it-IT"/>
        </w:rPr>
        <w:t xml:space="preserve">; </w:t>
      </w:r>
      <w:r w:rsidR="000110F9" w:rsidRPr="001D6833">
        <w:rPr>
          <w:rFonts w:asciiTheme="majorHAnsi" w:eastAsia="Times New Roman" w:hAnsiTheme="majorHAnsi" w:cs="Times New Roman"/>
          <w:sz w:val="18"/>
          <w:szCs w:val="18"/>
          <w:lang w:eastAsia="it-IT"/>
        </w:rPr>
        <w:t xml:space="preserve">in alternativa </w:t>
      </w:r>
      <w:r w:rsidR="00C25C2A" w:rsidRPr="001D6833">
        <w:rPr>
          <w:rFonts w:asciiTheme="majorHAnsi" w:eastAsia="Times New Roman" w:hAnsiTheme="majorHAnsi" w:cs="Times New Roman"/>
          <w:sz w:val="18"/>
          <w:szCs w:val="18"/>
          <w:lang w:eastAsia="it-IT"/>
        </w:rPr>
        <w:t>è previsto i</w:t>
      </w:r>
      <w:r w:rsidR="000110F9" w:rsidRPr="001D6833">
        <w:rPr>
          <w:rFonts w:asciiTheme="majorHAnsi" w:eastAsia="Times New Roman" w:hAnsiTheme="majorHAnsi" w:cs="Times New Roman"/>
          <w:sz w:val="18"/>
          <w:szCs w:val="18"/>
          <w:lang w:eastAsia="it-IT"/>
        </w:rPr>
        <w:t>l superamento di una prova</w:t>
      </w:r>
      <w:r w:rsidR="00C25C2A" w:rsidRPr="001D6833">
        <w:rPr>
          <w:rFonts w:asciiTheme="majorHAnsi" w:eastAsia="Times New Roman" w:hAnsiTheme="majorHAnsi" w:cs="Times New Roman"/>
          <w:sz w:val="18"/>
          <w:szCs w:val="18"/>
          <w:lang w:eastAsia="it-IT"/>
        </w:rPr>
        <w:t xml:space="preserve"> orale che consenta di verificare la</w:t>
      </w:r>
      <w:r w:rsidR="000110F9" w:rsidRPr="001D6833">
        <w:rPr>
          <w:rFonts w:asciiTheme="majorHAnsi" w:eastAsia="Times New Roman" w:hAnsiTheme="majorHAnsi" w:cs="Times New Roman"/>
          <w:sz w:val="18"/>
          <w:szCs w:val="18"/>
          <w:lang w:eastAsia="it-IT"/>
        </w:rPr>
        <w:t xml:space="preserve"> conoscenza di una tra le lingue straniere ammesse</w:t>
      </w:r>
      <w:r w:rsidRPr="001D6833">
        <w:rPr>
          <w:rFonts w:asciiTheme="majorHAnsi" w:eastAsia="Times New Roman" w:hAnsiTheme="majorHAnsi" w:cs="Times New Roman"/>
          <w:sz w:val="18"/>
          <w:szCs w:val="18"/>
          <w:lang w:eastAsia="it-IT"/>
        </w:rPr>
        <w:t>.</w:t>
      </w:r>
    </w:p>
    <w:p w:rsidR="007A0381" w:rsidRPr="001D6833" w:rsidRDefault="007A0381" w:rsidP="001D6833">
      <w:pPr>
        <w:spacing w:after="0" w:line="240" w:lineRule="auto"/>
        <w:jc w:val="both"/>
        <w:rPr>
          <w:rFonts w:asciiTheme="majorHAnsi" w:eastAsia="Times New Roman" w:hAnsiTheme="majorHAnsi" w:cs="Times New Roman"/>
          <w:sz w:val="18"/>
          <w:szCs w:val="18"/>
          <w:lang w:eastAsia="it-IT"/>
        </w:rPr>
      </w:pPr>
    </w:p>
    <w:p w:rsidR="00383383" w:rsidRPr="001D6833" w:rsidRDefault="00383383"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Ai fini della formulazione della graduatoria di merito, la Commissione giudicatrice ha a disposizione per</w:t>
      </w:r>
      <w:r w:rsidR="00F314BE"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ciascun candidato 100 punti, dei quali</w:t>
      </w:r>
      <w:r w:rsidR="00370664" w:rsidRPr="001D6833">
        <w:rPr>
          <w:rFonts w:asciiTheme="majorHAnsi" w:eastAsia="Times New Roman" w:hAnsiTheme="majorHAnsi" w:cs="Times New Roman"/>
          <w:sz w:val="18"/>
          <w:szCs w:val="18"/>
          <w:lang w:eastAsia="it-IT"/>
        </w:rPr>
        <w:t xml:space="preserve"> 30 per la valutazione dei titoli, </w:t>
      </w:r>
      <w:r w:rsidRPr="001D6833">
        <w:rPr>
          <w:rFonts w:asciiTheme="majorHAnsi" w:eastAsia="Times New Roman" w:hAnsiTheme="majorHAnsi" w:cs="Times New Roman"/>
          <w:sz w:val="18"/>
          <w:szCs w:val="18"/>
          <w:lang w:eastAsia="it-IT"/>
        </w:rPr>
        <w:t xml:space="preserve"> </w:t>
      </w:r>
      <w:r w:rsidR="001D2B49" w:rsidRPr="001D6833">
        <w:rPr>
          <w:rFonts w:asciiTheme="majorHAnsi" w:eastAsia="Times New Roman" w:hAnsiTheme="majorHAnsi" w:cs="Times New Roman"/>
          <w:sz w:val="18"/>
          <w:szCs w:val="18"/>
          <w:lang w:eastAsia="it-IT"/>
        </w:rPr>
        <w:t>35</w:t>
      </w:r>
      <w:r w:rsidRPr="001D6833">
        <w:rPr>
          <w:rFonts w:asciiTheme="majorHAnsi" w:eastAsia="Times New Roman" w:hAnsiTheme="majorHAnsi" w:cs="Times New Roman"/>
          <w:sz w:val="18"/>
          <w:szCs w:val="18"/>
          <w:lang w:eastAsia="it-IT"/>
        </w:rPr>
        <w:t xml:space="preserve"> per la valutazione </w:t>
      </w:r>
      <w:r w:rsidR="00370664" w:rsidRPr="001D6833">
        <w:rPr>
          <w:rFonts w:asciiTheme="majorHAnsi" w:eastAsia="Times New Roman" w:hAnsiTheme="majorHAnsi" w:cs="Times New Roman"/>
          <w:sz w:val="18"/>
          <w:szCs w:val="18"/>
          <w:lang w:eastAsia="it-IT"/>
        </w:rPr>
        <w:t xml:space="preserve">della prova scritta e </w:t>
      </w:r>
      <w:r w:rsidRPr="001D6833">
        <w:rPr>
          <w:rFonts w:asciiTheme="majorHAnsi" w:eastAsia="Times New Roman" w:hAnsiTheme="majorHAnsi" w:cs="Times New Roman"/>
          <w:sz w:val="18"/>
          <w:szCs w:val="18"/>
          <w:lang w:eastAsia="it-IT"/>
        </w:rPr>
        <w:t xml:space="preserve"> </w:t>
      </w:r>
      <w:r w:rsidR="001D2B49" w:rsidRPr="001D6833">
        <w:rPr>
          <w:rFonts w:asciiTheme="majorHAnsi" w:eastAsia="Times New Roman" w:hAnsiTheme="majorHAnsi" w:cs="Times New Roman"/>
          <w:sz w:val="18"/>
          <w:szCs w:val="18"/>
          <w:lang w:eastAsia="it-IT"/>
        </w:rPr>
        <w:t>35</w:t>
      </w:r>
      <w:r w:rsidR="00F27EB5" w:rsidRPr="001D6833">
        <w:rPr>
          <w:rFonts w:asciiTheme="majorHAnsi" w:eastAsia="Times New Roman" w:hAnsiTheme="majorHAnsi" w:cs="Times New Roman"/>
          <w:sz w:val="18"/>
          <w:szCs w:val="18"/>
          <w:lang w:eastAsia="it-IT"/>
        </w:rPr>
        <w:t xml:space="preserve"> per la valutazione della prova orale</w:t>
      </w:r>
      <w:r w:rsidR="00370664" w:rsidRPr="001D6833">
        <w:rPr>
          <w:rFonts w:asciiTheme="majorHAnsi" w:eastAsia="Times New Roman" w:hAnsiTheme="majorHAnsi" w:cs="Times New Roman"/>
          <w:sz w:val="18"/>
          <w:szCs w:val="18"/>
          <w:lang w:eastAsia="it-IT"/>
        </w:rPr>
        <w:t xml:space="preserve">. </w:t>
      </w:r>
    </w:p>
    <w:p w:rsidR="007A0381" w:rsidRPr="001D6833" w:rsidRDefault="007A0381" w:rsidP="00BF1CD2">
      <w:pPr>
        <w:spacing w:after="0" w:line="240" w:lineRule="auto"/>
        <w:jc w:val="both"/>
        <w:rPr>
          <w:rFonts w:asciiTheme="majorHAnsi" w:eastAsia="Times New Roman" w:hAnsiTheme="majorHAnsi" w:cs="Times New Roman"/>
          <w:sz w:val="18"/>
          <w:szCs w:val="18"/>
          <w:lang w:eastAsia="it-IT"/>
        </w:rPr>
      </w:pPr>
    </w:p>
    <w:p w:rsidR="00BF1CD2" w:rsidRPr="001D6833" w:rsidRDefault="00BF1CD2"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prova di accesso consiste in:</w:t>
      </w:r>
    </w:p>
    <w:p w:rsidR="00BF1CD2" w:rsidRPr="001D6833" w:rsidRDefault="00BF1CD2"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una prova scritta su un tema attinente la storia dell’architettura</w:t>
      </w:r>
      <w:r w:rsidR="005A6050" w:rsidRPr="001D6833">
        <w:rPr>
          <w:rFonts w:asciiTheme="majorHAnsi" w:eastAsia="Times New Roman" w:hAnsiTheme="majorHAnsi" w:cs="Times New Roman"/>
          <w:sz w:val="18"/>
          <w:szCs w:val="18"/>
          <w:lang w:eastAsia="it-IT"/>
        </w:rPr>
        <w:t xml:space="preserve"> antica</w:t>
      </w:r>
      <w:r w:rsidRPr="001D6833">
        <w:rPr>
          <w:rFonts w:asciiTheme="majorHAnsi" w:eastAsia="Times New Roman" w:hAnsiTheme="majorHAnsi" w:cs="Times New Roman"/>
          <w:sz w:val="18"/>
          <w:szCs w:val="18"/>
          <w:lang w:eastAsia="it-IT"/>
        </w:rPr>
        <w:t xml:space="preserve"> o del restauro</w:t>
      </w:r>
      <w:r w:rsidR="005A6050" w:rsidRPr="001D6833">
        <w:rPr>
          <w:rFonts w:asciiTheme="majorHAnsi" w:eastAsia="Times New Roman" w:hAnsiTheme="majorHAnsi" w:cs="Times New Roman"/>
          <w:sz w:val="18"/>
          <w:szCs w:val="18"/>
          <w:lang w:eastAsia="it-IT"/>
        </w:rPr>
        <w:t xml:space="preserve"> architettonico</w:t>
      </w:r>
      <w:r w:rsidRPr="001D6833">
        <w:rPr>
          <w:rFonts w:asciiTheme="majorHAnsi" w:eastAsia="Times New Roman" w:hAnsiTheme="majorHAnsi" w:cs="Times New Roman"/>
          <w:sz w:val="18"/>
          <w:szCs w:val="18"/>
          <w:lang w:eastAsia="it-IT"/>
        </w:rPr>
        <w:t>.</w:t>
      </w:r>
    </w:p>
    <w:p w:rsidR="00BF1CD2" w:rsidRPr="001D6833" w:rsidRDefault="00BF1CD2"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una prova orale sulle principali tematiche inerenti i due curricula attivati dalla scuola.</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BD189B" w:rsidRPr="001D6833" w:rsidRDefault="00370664"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La valutazione dei titoli  sarà effettuata </w:t>
      </w:r>
      <w:r w:rsidR="00BD189B" w:rsidRPr="001D6833">
        <w:rPr>
          <w:rFonts w:asciiTheme="majorHAnsi" w:eastAsia="Times New Roman" w:hAnsiTheme="majorHAnsi" w:cs="Times New Roman"/>
          <w:sz w:val="18"/>
          <w:szCs w:val="18"/>
          <w:lang w:eastAsia="it-IT"/>
        </w:rPr>
        <w:t xml:space="preserve">prima della prova scritta e sarà resa pubblica prima della correzione </w:t>
      </w:r>
      <w:r w:rsidR="00850A3A" w:rsidRPr="001D6833">
        <w:rPr>
          <w:rFonts w:asciiTheme="majorHAnsi" w:eastAsia="Times New Roman" w:hAnsiTheme="majorHAnsi" w:cs="Times New Roman"/>
          <w:sz w:val="18"/>
          <w:szCs w:val="18"/>
          <w:lang w:eastAsia="it-IT"/>
        </w:rPr>
        <w:t xml:space="preserve">della stessa, secondo </w:t>
      </w:r>
      <w:r w:rsidR="00BD189B" w:rsidRPr="001D6833">
        <w:rPr>
          <w:rFonts w:asciiTheme="majorHAnsi" w:eastAsia="Times New Roman" w:hAnsiTheme="majorHAnsi" w:cs="Times New Roman"/>
          <w:sz w:val="18"/>
          <w:szCs w:val="18"/>
          <w:lang w:eastAsia="it-IT"/>
        </w:rPr>
        <w:t>criteri</w:t>
      </w:r>
      <w:r w:rsidRPr="001D6833">
        <w:rPr>
          <w:rFonts w:asciiTheme="majorHAnsi" w:eastAsia="Times New Roman" w:hAnsiTheme="majorHAnsi" w:cs="Times New Roman"/>
          <w:sz w:val="18"/>
          <w:szCs w:val="18"/>
          <w:lang w:eastAsia="it-IT"/>
        </w:rPr>
        <w:t xml:space="preserve"> </w:t>
      </w:r>
      <w:r w:rsidR="00BD189B" w:rsidRPr="001D6833">
        <w:rPr>
          <w:rFonts w:asciiTheme="majorHAnsi" w:eastAsia="Times New Roman" w:hAnsiTheme="majorHAnsi" w:cs="Times New Roman"/>
          <w:sz w:val="18"/>
          <w:szCs w:val="18"/>
          <w:lang w:eastAsia="it-IT"/>
        </w:rPr>
        <w:t>predeterminati</w:t>
      </w:r>
      <w:r w:rsidRPr="001D6833">
        <w:rPr>
          <w:rFonts w:asciiTheme="majorHAnsi" w:eastAsia="Times New Roman" w:hAnsiTheme="majorHAnsi" w:cs="Times New Roman"/>
          <w:sz w:val="18"/>
          <w:szCs w:val="18"/>
          <w:lang w:eastAsia="it-IT"/>
        </w:rPr>
        <w:t xml:space="preserve"> di seguito riportati:</w:t>
      </w: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a) tesi di laurea in disciplina inerenti tematiche storico-archeologiche o di restauro: </w:t>
      </w:r>
      <w:r w:rsidR="00850A3A" w:rsidRPr="001D6833">
        <w:rPr>
          <w:rFonts w:asciiTheme="majorHAnsi" w:eastAsia="Times New Roman" w:hAnsiTheme="majorHAnsi" w:cs="Times New Roman"/>
          <w:sz w:val="18"/>
          <w:szCs w:val="18"/>
          <w:lang w:eastAsia="it-IT"/>
        </w:rPr>
        <w:t xml:space="preserve">da 0 </w:t>
      </w:r>
      <w:r w:rsidRPr="001D6833">
        <w:rPr>
          <w:rFonts w:asciiTheme="majorHAnsi" w:eastAsia="Times New Roman" w:hAnsiTheme="majorHAnsi" w:cs="Times New Roman"/>
          <w:sz w:val="18"/>
          <w:szCs w:val="18"/>
          <w:lang w:eastAsia="it-IT"/>
        </w:rPr>
        <w:t xml:space="preserve">fino a </w:t>
      </w:r>
      <w:r w:rsidR="00214FF5" w:rsidRPr="001D6833">
        <w:rPr>
          <w:rFonts w:asciiTheme="majorHAnsi" w:eastAsia="Times New Roman" w:hAnsiTheme="majorHAnsi" w:cs="Times New Roman"/>
          <w:sz w:val="18"/>
          <w:szCs w:val="18"/>
          <w:lang w:eastAsia="it-IT"/>
        </w:rPr>
        <w:t>8</w:t>
      </w:r>
      <w:r w:rsidRPr="001D6833">
        <w:rPr>
          <w:rFonts w:asciiTheme="majorHAnsi" w:eastAsia="Times New Roman" w:hAnsiTheme="majorHAnsi" w:cs="Times New Roman"/>
          <w:sz w:val="18"/>
          <w:szCs w:val="18"/>
          <w:lang w:eastAsia="it-IT"/>
        </w:rPr>
        <w:t xml:space="preserve"> punti;</w:t>
      </w: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b) voto di laurea: </w:t>
      </w:r>
      <w:r w:rsidR="00214FF5" w:rsidRPr="001D6833">
        <w:rPr>
          <w:rFonts w:asciiTheme="majorHAnsi" w:eastAsia="Times New Roman" w:hAnsiTheme="majorHAnsi" w:cs="Times New Roman"/>
          <w:sz w:val="18"/>
          <w:szCs w:val="18"/>
          <w:lang w:eastAsia="it-IT"/>
        </w:rPr>
        <w:t>3</w:t>
      </w:r>
      <w:r w:rsidRPr="001D6833">
        <w:rPr>
          <w:rFonts w:asciiTheme="majorHAnsi" w:eastAsia="Times New Roman" w:hAnsiTheme="majorHAnsi" w:cs="Times New Roman"/>
          <w:sz w:val="18"/>
          <w:szCs w:val="18"/>
          <w:lang w:eastAsia="it-IT"/>
        </w:rPr>
        <w:t xml:space="preserve"> per un punteggio da 105 a 109; </w:t>
      </w:r>
      <w:r w:rsidR="00214FF5" w:rsidRPr="001D6833">
        <w:rPr>
          <w:rFonts w:asciiTheme="majorHAnsi" w:eastAsia="Times New Roman" w:hAnsiTheme="majorHAnsi" w:cs="Times New Roman"/>
          <w:sz w:val="18"/>
          <w:szCs w:val="18"/>
          <w:lang w:eastAsia="it-IT"/>
        </w:rPr>
        <w:t>5</w:t>
      </w:r>
      <w:r w:rsidRPr="001D6833">
        <w:rPr>
          <w:rFonts w:asciiTheme="majorHAnsi" w:eastAsia="Times New Roman" w:hAnsiTheme="majorHAnsi" w:cs="Times New Roman"/>
          <w:sz w:val="18"/>
          <w:szCs w:val="18"/>
          <w:lang w:eastAsia="it-IT"/>
        </w:rPr>
        <w:t xml:space="preserve"> per i pieni voti assoluti; </w:t>
      </w:r>
      <w:r w:rsidR="00214FF5" w:rsidRPr="001D6833">
        <w:rPr>
          <w:rFonts w:asciiTheme="majorHAnsi" w:eastAsia="Times New Roman" w:hAnsiTheme="majorHAnsi" w:cs="Times New Roman"/>
          <w:sz w:val="18"/>
          <w:szCs w:val="18"/>
          <w:lang w:eastAsia="it-IT"/>
        </w:rPr>
        <w:t>7</w:t>
      </w:r>
      <w:r w:rsidRPr="001D6833">
        <w:rPr>
          <w:rFonts w:asciiTheme="majorHAnsi" w:eastAsia="Times New Roman" w:hAnsiTheme="majorHAnsi" w:cs="Times New Roman"/>
          <w:sz w:val="18"/>
          <w:szCs w:val="18"/>
          <w:lang w:eastAsia="it-IT"/>
        </w:rPr>
        <w:t xml:space="preserve"> per i pieni voti assoluti con lode;</w:t>
      </w: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c) pubblicazioni scientifiche in materie considerate, dalla commissione giudicatrice, attinenti </w:t>
      </w:r>
      <w:r w:rsidR="00370664" w:rsidRPr="001D6833">
        <w:rPr>
          <w:rFonts w:asciiTheme="majorHAnsi" w:eastAsia="Times New Roman" w:hAnsiTheme="majorHAnsi" w:cs="Times New Roman"/>
          <w:sz w:val="18"/>
          <w:szCs w:val="18"/>
          <w:lang w:eastAsia="it-IT"/>
        </w:rPr>
        <w:t xml:space="preserve">alla specializzazione: </w:t>
      </w:r>
      <w:r w:rsidR="00850A3A" w:rsidRPr="001D6833">
        <w:rPr>
          <w:rFonts w:asciiTheme="majorHAnsi" w:eastAsia="Times New Roman" w:hAnsiTheme="majorHAnsi" w:cs="Times New Roman"/>
          <w:sz w:val="18"/>
          <w:szCs w:val="18"/>
          <w:lang w:eastAsia="it-IT"/>
        </w:rPr>
        <w:t xml:space="preserve">da 0 </w:t>
      </w:r>
      <w:r w:rsidR="00370664" w:rsidRPr="001D6833">
        <w:rPr>
          <w:rFonts w:asciiTheme="majorHAnsi" w:eastAsia="Times New Roman" w:hAnsiTheme="majorHAnsi" w:cs="Times New Roman"/>
          <w:sz w:val="18"/>
          <w:szCs w:val="18"/>
          <w:lang w:eastAsia="it-IT"/>
        </w:rPr>
        <w:t xml:space="preserve">fino a </w:t>
      </w:r>
      <w:r w:rsidR="00214FF5" w:rsidRPr="001D6833">
        <w:rPr>
          <w:rFonts w:asciiTheme="majorHAnsi" w:eastAsia="Times New Roman" w:hAnsiTheme="majorHAnsi" w:cs="Times New Roman"/>
          <w:sz w:val="18"/>
          <w:szCs w:val="18"/>
          <w:lang w:eastAsia="it-IT"/>
        </w:rPr>
        <w:t>20</w:t>
      </w:r>
      <w:r w:rsidRPr="001D6833">
        <w:rPr>
          <w:rFonts w:asciiTheme="majorHAnsi" w:eastAsia="Times New Roman" w:hAnsiTheme="majorHAnsi" w:cs="Times New Roman"/>
          <w:sz w:val="18"/>
          <w:szCs w:val="18"/>
          <w:lang w:eastAsia="it-IT"/>
        </w:rPr>
        <w:t xml:space="preserve"> punti;</w:t>
      </w: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d) partecipazioni a missioni archeologiche di scavo, rilievo e studio di monumenti: </w:t>
      </w:r>
      <w:r w:rsidR="00850A3A" w:rsidRPr="001D6833">
        <w:rPr>
          <w:rFonts w:asciiTheme="majorHAnsi" w:eastAsia="Times New Roman" w:hAnsiTheme="majorHAnsi" w:cs="Times New Roman"/>
          <w:sz w:val="18"/>
          <w:szCs w:val="18"/>
          <w:lang w:eastAsia="it-IT"/>
        </w:rPr>
        <w:t xml:space="preserve">da 0 </w:t>
      </w:r>
      <w:r w:rsidRPr="001D6833">
        <w:rPr>
          <w:rFonts w:asciiTheme="majorHAnsi" w:eastAsia="Times New Roman" w:hAnsiTheme="majorHAnsi" w:cs="Times New Roman"/>
          <w:sz w:val="18"/>
          <w:szCs w:val="18"/>
          <w:lang w:eastAsia="it-IT"/>
        </w:rPr>
        <w:t xml:space="preserve">fino a </w:t>
      </w:r>
      <w:r w:rsidR="00B11B68" w:rsidRPr="001D6833">
        <w:rPr>
          <w:rFonts w:asciiTheme="majorHAnsi" w:eastAsia="Times New Roman" w:hAnsiTheme="majorHAnsi" w:cs="Times New Roman"/>
          <w:sz w:val="18"/>
          <w:szCs w:val="18"/>
          <w:lang w:eastAsia="it-IT"/>
        </w:rPr>
        <w:t>1</w:t>
      </w:r>
      <w:r w:rsidR="00214FF5" w:rsidRPr="001D6833">
        <w:rPr>
          <w:rFonts w:asciiTheme="majorHAnsi" w:eastAsia="Times New Roman" w:hAnsiTheme="majorHAnsi" w:cs="Times New Roman"/>
          <w:sz w:val="18"/>
          <w:szCs w:val="18"/>
          <w:lang w:eastAsia="it-IT"/>
        </w:rPr>
        <w:t>5</w:t>
      </w:r>
      <w:r w:rsidRPr="001D6833">
        <w:rPr>
          <w:rFonts w:asciiTheme="majorHAnsi" w:eastAsia="Times New Roman" w:hAnsiTheme="majorHAnsi" w:cs="Times New Roman"/>
          <w:sz w:val="18"/>
          <w:szCs w:val="18"/>
          <w:lang w:eastAsia="it-IT"/>
        </w:rPr>
        <w:t xml:space="preserve"> punti; </w:t>
      </w: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e) altri titoli considerati, dalla commissione giudicatrice, attinenti alla specializzazione (documentate</w:t>
      </w:r>
      <w:r w:rsidR="005D53DE"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 xml:space="preserve">esperienze di restauro, di catalogazione dei beni culturali; attestati di frequenza a corsi di perfezionamento o master affini, </w:t>
      </w:r>
      <w:r w:rsidR="005D53DE" w:rsidRPr="001D6833">
        <w:rPr>
          <w:rFonts w:asciiTheme="majorHAnsi" w:eastAsia="Times New Roman" w:hAnsiTheme="majorHAnsi" w:cs="Times New Roman"/>
          <w:sz w:val="18"/>
          <w:szCs w:val="18"/>
          <w:lang w:eastAsia="it-IT"/>
        </w:rPr>
        <w:t xml:space="preserve">conoscenza attestata di ulteriori lingue straniere oltre quelle prevista nei requisiti di accesso al concorso, </w:t>
      </w:r>
      <w:r w:rsidRPr="001D6833">
        <w:rPr>
          <w:rFonts w:asciiTheme="majorHAnsi" w:eastAsia="Times New Roman" w:hAnsiTheme="majorHAnsi" w:cs="Times New Roman"/>
          <w:sz w:val="18"/>
          <w:szCs w:val="18"/>
          <w:lang w:eastAsia="it-IT"/>
        </w:rPr>
        <w:t xml:space="preserve">etc.): </w:t>
      </w:r>
      <w:r w:rsidR="00850A3A" w:rsidRPr="001D6833">
        <w:rPr>
          <w:rFonts w:asciiTheme="majorHAnsi" w:eastAsia="Times New Roman" w:hAnsiTheme="majorHAnsi" w:cs="Times New Roman"/>
          <w:sz w:val="18"/>
          <w:szCs w:val="18"/>
          <w:lang w:eastAsia="it-IT"/>
        </w:rPr>
        <w:t xml:space="preserve">da 0 </w:t>
      </w:r>
      <w:r w:rsidRPr="001D6833">
        <w:rPr>
          <w:rFonts w:asciiTheme="majorHAnsi" w:eastAsia="Times New Roman" w:hAnsiTheme="majorHAnsi" w:cs="Times New Roman"/>
          <w:sz w:val="18"/>
          <w:szCs w:val="18"/>
          <w:lang w:eastAsia="it-IT"/>
        </w:rPr>
        <w:t xml:space="preserve">fino a </w:t>
      </w:r>
      <w:r w:rsidR="00214FF5" w:rsidRPr="001D6833">
        <w:rPr>
          <w:rFonts w:asciiTheme="majorHAnsi" w:eastAsia="Times New Roman" w:hAnsiTheme="majorHAnsi" w:cs="Times New Roman"/>
          <w:sz w:val="18"/>
          <w:szCs w:val="18"/>
          <w:lang w:eastAsia="it-IT"/>
        </w:rPr>
        <w:t>10</w:t>
      </w:r>
      <w:r w:rsidR="00850A3A"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punti.</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Sono ammessi alla prova orale i candidati che abbiano ottenuto alla prova scritta almeno 21 punti su 3</w:t>
      </w:r>
      <w:r w:rsidR="00850A3A" w:rsidRPr="001D6833">
        <w:rPr>
          <w:rFonts w:asciiTheme="majorHAnsi" w:eastAsia="Times New Roman" w:hAnsiTheme="majorHAnsi" w:cs="Times New Roman"/>
          <w:sz w:val="18"/>
          <w:szCs w:val="18"/>
          <w:lang w:eastAsia="it-IT"/>
        </w:rPr>
        <w:t>5</w:t>
      </w:r>
      <w:r w:rsidRPr="001D6833">
        <w:rPr>
          <w:rFonts w:asciiTheme="majorHAnsi" w:eastAsia="Times New Roman" w:hAnsiTheme="majorHAnsi" w:cs="Times New Roman"/>
          <w:sz w:val="18"/>
          <w:szCs w:val="18"/>
          <w:lang w:eastAsia="it-IT"/>
        </w:rPr>
        <w:t>.</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Sono idonei i candidati che ottengono alla prova orale almeno 21 punti su 3</w:t>
      </w:r>
      <w:r w:rsidR="00850A3A" w:rsidRPr="001D6833">
        <w:rPr>
          <w:rFonts w:asciiTheme="majorHAnsi" w:eastAsia="Times New Roman" w:hAnsiTheme="majorHAnsi" w:cs="Times New Roman"/>
          <w:sz w:val="18"/>
          <w:szCs w:val="18"/>
          <w:lang w:eastAsia="it-IT"/>
        </w:rPr>
        <w:t>5</w:t>
      </w:r>
      <w:r w:rsidRPr="001D6833">
        <w:rPr>
          <w:rFonts w:asciiTheme="majorHAnsi" w:eastAsia="Times New Roman" w:hAnsiTheme="majorHAnsi" w:cs="Times New Roman"/>
          <w:sz w:val="18"/>
          <w:szCs w:val="18"/>
          <w:lang w:eastAsia="it-IT"/>
        </w:rPr>
        <w:t>.</w:t>
      </w:r>
    </w:p>
    <w:p w:rsidR="00C900F7" w:rsidRDefault="00C900F7" w:rsidP="007612D4">
      <w:pPr>
        <w:spacing w:after="0" w:line="240" w:lineRule="auto"/>
        <w:jc w:val="both"/>
        <w:rPr>
          <w:rFonts w:asciiTheme="majorHAnsi" w:eastAsia="Times New Roman" w:hAnsiTheme="majorHAnsi" w:cs="Times New Roman"/>
          <w:sz w:val="18"/>
          <w:szCs w:val="18"/>
          <w:lang w:eastAsia="it-IT"/>
        </w:rPr>
      </w:pPr>
    </w:p>
    <w:p w:rsidR="00BD189B" w:rsidRPr="001D6833" w:rsidRDefault="00BD189B" w:rsidP="007612D4">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La graduatoria definitiva sarà stilata in base alla somma dei punteggi </w:t>
      </w:r>
      <w:r w:rsidR="00850A3A" w:rsidRPr="001D6833">
        <w:rPr>
          <w:rFonts w:asciiTheme="majorHAnsi" w:eastAsia="Times New Roman" w:hAnsiTheme="majorHAnsi" w:cs="Times New Roman"/>
          <w:sz w:val="18"/>
          <w:szCs w:val="18"/>
          <w:lang w:eastAsia="it-IT"/>
        </w:rPr>
        <w:t xml:space="preserve">singolarmente </w:t>
      </w:r>
      <w:r w:rsidRPr="001D6833">
        <w:rPr>
          <w:rFonts w:asciiTheme="majorHAnsi" w:eastAsia="Times New Roman" w:hAnsiTheme="majorHAnsi" w:cs="Times New Roman"/>
          <w:sz w:val="18"/>
          <w:szCs w:val="18"/>
          <w:lang w:eastAsia="it-IT"/>
        </w:rPr>
        <w:t xml:space="preserve">ottenuti nella valutazione dei titoli e nelle </w:t>
      </w:r>
      <w:r w:rsidR="00850A3A" w:rsidRPr="001D6833">
        <w:rPr>
          <w:rFonts w:asciiTheme="majorHAnsi" w:eastAsia="Times New Roman" w:hAnsiTheme="majorHAnsi" w:cs="Times New Roman"/>
          <w:sz w:val="18"/>
          <w:szCs w:val="18"/>
          <w:lang w:eastAsia="it-IT"/>
        </w:rPr>
        <w:t xml:space="preserve">rispettive </w:t>
      </w:r>
      <w:r w:rsidRPr="001D6833">
        <w:rPr>
          <w:rFonts w:asciiTheme="majorHAnsi" w:eastAsia="Times New Roman" w:hAnsiTheme="majorHAnsi" w:cs="Times New Roman"/>
          <w:sz w:val="18"/>
          <w:szCs w:val="18"/>
          <w:lang w:eastAsia="it-IT"/>
        </w:rPr>
        <w:t>prove scritta ed orale.</w:t>
      </w:r>
    </w:p>
    <w:p w:rsidR="007A0381" w:rsidRPr="001D6833" w:rsidRDefault="007A0381" w:rsidP="007612D4">
      <w:pPr>
        <w:spacing w:after="0" w:line="240" w:lineRule="auto"/>
        <w:jc w:val="both"/>
        <w:rPr>
          <w:rFonts w:asciiTheme="majorHAnsi" w:eastAsia="Times New Roman" w:hAnsiTheme="majorHAnsi" w:cs="Times New Roman"/>
          <w:sz w:val="18"/>
          <w:szCs w:val="18"/>
          <w:lang w:eastAsia="it-IT"/>
        </w:rPr>
      </w:pPr>
    </w:p>
    <w:p w:rsidR="00383383" w:rsidRPr="001D6833" w:rsidRDefault="00383383" w:rsidP="007A0381">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L'assenza del candidato a</w:t>
      </w:r>
      <w:r w:rsidR="00876B9C" w:rsidRPr="001D6833">
        <w:rPr>
          <w:rFonts w:asciiTheme="majorHAnsi" w:eastAsia="Times New Roman" w:hAnsiTheme="majorHAnsi" w:cs="Times New Roman"/>
          <w:sz w:val="18"/>
          <w:szCs w:val="18"/>
          <w:lang w:eastAsia="it-IT"/>
        </w:rPr>
        <w:t>d una de</w:t>
      </w:r>
      <w:r w:rsidRPr="001D6833">
        <w:rPr>
          <w:rFonts w:asciiTheme="majorHAnsi" w:eastAsia="Times New Roman" w:hAnsiTheme="majorHAnsi" w:cs="Times New Roman"/>
          <w:sz w:val="18"/>
          <w:szCs w:val="18"/>
          <w:lang w:eastAsia="it-IT"/>
        </w:rPr>
        <w:t>ll</w:t>
      </w:r>
      <w:r w:rsidR="00876B9C" w:rsidRPr="001D6833">
        <w:rPr>
          <w:rFonts w:asciiTheme="majorHAnsi" w:eastAsia="Times New Roman" w:hAnsiTheme="majorHAnsi" w:cs="Times New Roman"/>
          <w:sz w:val="18"/>
          <w:szCs w:val="18"/>
          <w:lang w:eastAsia="it-IT"/>
        </w:rPr>
        <w:t>e</w:t>
      </w:r>
      <w:r w:rsidRPr="001D6833">
        <w:rPr>
          <w:rFonts w:asciiTheme="majorHAnsi" w:eastAsia="Times New Roman" w:hAnsiTheme="majorHAnsi" w:cs="Times New Roman"/>
          <w:sz w:val="18"/>
          <w:szCs w:val="18"/>
          <w:lang w:eastAsia="it-IT"/>
        </w:rPr>
        <w:t xml:space="preserve"> prov</w:t>
      </w:r>
      <w:r w:rsidR="00BD189B" w:rsidRPr="001D6833">
        <w:rPr>
          <w:rFonts w:asciiTheme="majorHAnsi" w:eastAsia="Times New Roman" w:hAnsiTheme="majorHAnsi" w:cs="Times New Roman"/>
          <w:sz w:val="18"/>
          <w:szCs w:val="18"/>
          <w:lang w:eastAsia="it-IT"/>
        </w:rPr>
        <w:t>e</w:t>
      </w:r>
      <w:r w:rsidR="007A0381"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sarà considerata come rinuncia al concorso, qualunque ne sia la</w:t>
      </w:r>
      <w:r w:rsidR="00876B9C"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causa.</w:t>
      </w:r>
    </w:p>
    <w:p w:rsidR="00224B50" w:rsidRPr="001D6833" w:rsidRDefault="00224B50" w:rsidP="007A0381">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 candidati saranno ammessi a sostenere la prova muniti d</w:t>
      </w:r>
      <w:r w:rsidR="004675F7" w:rsidRPr="001D6833">
        <w:rPr>
          <w:rFonts w:asciiTheme="majorHAnsi" w:eastAsia="Times New Roman" w:hAnsiTheme="majorHAnsi" w:cs="Times New Roman"/>
          <w:sz w:val="18"/>
          <w:szCs w:val="18"/>
          <w:lang w:eastAsia="it-IT"/>
        </w:rPr>
        <w:t xml:space="preserve">el medesimo documento di riconoscimento che è stato inserito nella domanda di ammissione on-line. </w:t>
      </w:r>
    </w:p>
    <w:p w:rsidR="007A0381" w:rsidRPr="001D6833" w:rsidRDefault="007A0381" w:rsidP="001D6833">
      <w:pPr>
        <w:spacing w:after="0" w:line="240" w:lineRule="auto"/>
        <w:jc w:val="both"/>
        <w:rPr>
          <w:rFonts w:asciiTheme="majorHAnsi" w:eastAsia="Times New Roman" w:hAnsiTheme="majorHAnsi" w:cs="Times New Roman"/>
          <w:sz w:val="18"/>
          <w:szCs w:val="18"/>
          <w:lang w:eastAsia="it-IT"/>
        </w:rPr>
      </w:pPr>
    </w:p>
    <w:p w:rsidR="00383383" w:rsidRPr="001D6833" w:rsidRDefault="00383383" w:rsidP="007A0381">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Durante lo svolgimento delle prove, i candidati, a pena di esclusione</w:t>
      </w:r>
      <w:r w:rsidR="00850A3A" w:rsidRPr="001D6833">
        <w:rPr>
          <w:rFonts w:asciiTheme="majorHAnsi" w:eastAsia="Times New Roman" w:hAnsiTheme="majorHAnsi" w:cs="Times New Roman"/>
          <w:sz w:val="18"/>
          <w:szCs w:val="18"/>
          <w:lang w:eastAsia="it-IT"/>
        </w:rPr>
        <w:t>,</w:t>
      </w:r>
      <w:r w:rsidR="008A7480" w:rsidRPr="001D6833">
        <w:rPr>
          <w:rFonts w:asciiTheme="majorHAnsi" w:eastAsia="Times New Roman" w:hAnsiTheme="majorHAnsi" w:cs="Times New Roman"/>
          <w:sz w:val="18"/>
          <w:szCs w:val="18"/>
          <w:lang w:eastAsia="it-IT"/>
        </w:rPr>
        <w:t xml:space="preserve"> devono utilizzare esclusivamente una penna ad inchiostro nero</w:t>
      </w:r>
      <w:r w:rsidRPr="001D6833">
        <w:rPr>
          <w:rFonts w:asciiTheme="majorHAnsi" w:eastAsia="Times New Roman" w:hAnsiTheme="majorHAnsi" w:cs="Times New Roman"/>
          <w:sz w:val="18"/>
          <w:szCs w:val="18"/>
          <w:lang w:eastAsia="it-IT"/>
        </w:rPr>
        <w:t>, non potranno tenere borse o zaini,</w:t>
      </w:r>
      <w:r w:rsidR="008A7480"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né potranno utilizzare carta da scrivere, appunti manoscritti, libri o pubblicazioni di qualunque specie, né</w:t>
      </w:r>
      <w:r w:rsidR="008A7480"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apparecchiature elettroniche o strumenti informatici e telefoni cellulari, né potranno comunicare tra loro</w:t>
      </w:r>
      <w:r w:rsidR="008A7480"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verbalmente o per iscritto, ovvero mettersi in relazione con altri, salvo che con gli incaricati della</w:t>
      </w:r>
      <w:r w:rsidR="008A7480"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vigilanza o con i membri della commissione esaminatrice.</w:t>
      </w:r>
    </w:p>
    <w:p w:rsidR="00C900F7" w:rsidRDefault="00C900F7" w:rsidP="007A0381">
      <w:pPr>
        <w:spacing w:after="0" w:line="240" w:lineRule="auto"/>
        <w:jc w:val="both"/>
        <w:rPr>
          <w:rFonts w:asciiTheme="majorHAnsi" w:eastAsia="Times New Roman" w:hAnsiTheme="majorHAnsi" w:cs="Times New Roman"/>
          <w:sz w:val="18"/>
          <w:szCs w:val="18"/>
          <w:lang w:eastAsia="it-IT"/>
        </w:rPr>
      </w:pPr>
    </w:p>
    <w:p w:rsidR="00383383" w:rsidRPr="001D6833" w:rsidRDefault="00383383" w:rsidP="007A0381">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Il concorrente che contravviene alle disposizioni precedenti è escluso dal concorso con disposizione</w:t>
      </w:r>
      <w:r w:rsidR="00850A3A"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immediata della Commissione. La mancata esclusione all'atto della prova non preclude che la stessa possa</w:t>
      </w:r>
      <w:r w:rsidR="007A0381"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essere disposta in un momento successivo alla prova stessa. La commissione esaminatrice cura</w:t>
      </w:r>
      <w:r w:rsidR="000F5A0D"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l'osservanza delle disposizioni suindicate ed ha facoltà di adottare tutti i provvedimenti necessari.</w:t>
      </w:r>
    </w:p>
    <w:p w:rsidR="00707343" w:rsidRPr="001D6833" w:rsidRDefault="008A7480" w:rsidP="001D6833">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 </w:t>
      </w:r>
    </w:p>
    <w:p w:rsidR="008C395F" w:rsidRPr="00C900F7" w:rsidRDefault="008C395F"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7</w:t>
      </w:r>
    </w:p>
    <w:p w:rsidR="008C395F" w:rsidRPr="00276E2A" w:rsidRDefault="008C395F" w:rsidP="00C900F7">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Commissione esaminatrice</w:t>
      </w:r>
    </w:p>
    <w:p w:rsidR="008C395F" w:rsidRPr="00276E2A" w:rsidRDefault="008C395F"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La Commissione esaminatrice, nominata con Decreto Rettorale</w:t>
      </w:r>
      <w:r w:rsidR="00C900F7" w:rsidRPr="00276E2A">
        <w:rPr>
          <w:rFonts w:asciiTheme="majorHAnsi" w:eastAsia="Times New Roman" w:hAnsiTheme="majorHAnsi" w:cs="Times New Roman"/>
          <w:sz w:val="18"/>
          <w:szCs w:val="18"/>
          <w:lang w:eastAsia="it-IT"/>
        </w:rPr>
        <w:t xml:space="preserve"> dopo la scadenza dei termini di presentazione della domanda</w:t>
      </w:r>
      <w:r w:rsidRPr="00276E2A">
        <w:rPr>
          <w:rFonts w:asciiTheme="majorHAnsi" w:eastAsia="Times New Roman" w:hAnsiTheme="majorHAnsi" w:cs="Times New Roman"/>
          <w:sz w:val="18"/>
          <w:szCs w:val="18"/>
          <w:lang w:eastAsia="it-IT"/>
        </w:rPr>
        <w:t>, è costituita da cinque professori di ruolo</w:t>
      </w:r>
      <w:r w:rsidR="00850A3A" w:rsidRPr="00276E2A">
        <w:rPr>
          <w:rFonts w:asciiTheme="majorHAnsi" w:eastAsia="Times New Roman" w:hAnsiTheme="majorHAnsi" w:cs="Times New Roman"/>
          <w:sz w:val="18"/>
          <w:szCs w:val="18"/>
          <w:lang w:eastAsia="it-IT"/>
        </w:rPr>
        <w:t xml:space="preserve">, e relativi supplenti, </w:t>
      </w:r>
      <w:r w:rsidRPr="00276E2A">
        <w:rPr>
          <w:rFonts w:asciiTheme="majorHAnsi" w:eastAsia="Times New Roman" w:hAnsiTheme="majorHAnsi" w:cs="Times New Roman"/>
          <w:sz w:val="18"/>
          <w:szCs w:val="18"/>
          <w:lang w:eastAsia="it-IT"/>
        </w:rPr>
        <w:t xml:space="preserve"> </w:t>
      </w:r>
      <w:r w:rsidR="00850A3A" w:rsidRPr="00276E2A">
        <w:rPr>
          <w:rFonts w:asciiTheme="majorHAnsi" w:eastAsia="Times New Roman" w:hAnsiTheme="majorHAnsi" w:cs="Times New Roman"/>
          <w:sz w:val="18"/>
          <w:szCs w:val="18"/>
          <w:lang w:eastAsia="it-IT"/>
        </w:rPr>
        <w:t xml:space="preserve">su designazione </w:t>
      </w:r>
      <w:r w:rsidRPr="00276E2A">
        <w:rPr>
          <w:rFonts w:asciiTheme="majorHAnsi" w:eastAsia="Times New Roman" w:hAnsiTheme="majorHAnsi" w:cs="Times New Roman"/>
          <w:sz w:val="18"/>
          <w:szCs w:val="18"/>
          <w:lang w:eastAsia="it-IT"/>
        </w:rPr>
        <w:t xml:space="preserve"> d</w:t>
      </w:r>
      <w:r w:rsidR="00850A3A" w:rsidRPr="00276E2A">
        <w:rPr>
          <w:rFonts w:asciiTheme="majorHAnsi" w:eastAsia="Times New Roman" w:hAnsiTheme="majorHAnsi" w:cs="Times New Roman"/>
          <w:sz w:val="18"/>
          <w:szCs w:val="18"/>
          <w:lang w:eastAsia="it-IT"/>
        </w:rPr>
        <w:t>e</w:t>
      </w:r>
      <w:r w:rsidRPr="00276E2A">
        <w:rPr>
          <w:rFonts w:asciiTheme="majorHAnsi" w:eastAsia="Times New Roman" w:hAnsiTheme="majorHAnsi" w:cs="Times New Roman"/>
          <w:sz w:val="18"/>
          <w:szCs w:val="18"/>
          <w:lang w:eastAsia="it-IT"/>
        </w:rPr>
        <w:t>l Consiglio della Scuola.</w:t>
      </w:r>
    </w:p>
    <w:p w:rsidR="00FE2812" w:rsidRPr="00276E2A" w:rsidRDefault="00FE2812" w:rsidP="001D6833">
      <w:pPr>
        <w:spacing w:after="0" w:line="240" w:lineRule="auto"/>
        <w:jc w:val="both"/>
        <w:rPr>
          <w:rFonts w:asciiTheme="majorHAnsi" w:eastAsia="Times New Roman" w:hAnsiTheme="majorHAnsi" w:cs="Times New Roman"/>
          <w:sz w:val="18"/>
          <w:szCs w:val="18"/>
          <w:lang w:eastAsia="it-IT"/>
        </w:rPr>
      </w:pPr>
    </w:p>
    <w:p w:rsidR="00C900F7" w:rsidRPr="00276E2A" w:rsidRDefault="00C900F7" w:rsidP="00C900F7">
      <w:pPr>
        <w:spacing w:after="0" w:line="240" w:lineRule="auto"/>
        <w:jc w:val="center"/>
        <w:rPr>
          <w:rFonts w:asciiTheme="majorHAnsi" w:eastAsia="Times New Roman" w:hAnsiTheme="majorHAnsi" w:cs="Times New Roman"/>
          <w:b/>
          <w:sz w:val="18"/>
          <w:szCs w:val="18"/>
          <w:lang w:eastAsia="it-IT"/>
        </w:rPr>
      </w:pPr>
    </w:p>
    <w:p w:rsidR="00822FE6" w:rsidRPr="00276E2A" w:rsidRDefault="00822FE6" w:rsidP="00C900F7">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Art. 8</w:t>
      </w:r>
    </w:p>
    <w:p w:rsidR="00FE2812" w:rsidRPr="00276E2A" w:rsidRDefault="00FE2812" w:rsidP="00C900F7">
      <w:pPr>
        <w:spacing w:after="0" w:line="240" w:lineRule="auto"/>
        <w:jc w:val="center"/>
        <w:rPr>
          <w:rFonts w:asciiTheme="majorHAnsi" w:eastAsia="Times New Roman" w:hAnsiTheme="majorHAnsi" w:cs="Times New Roman"/>
          <w:sz w:val="18"/>
          <w:szCs w:val="18"/>
          <w:lang w:eastAsia="it-IT"/>
        </w:rPr>
      </w:pPr>
      <w:r w:rsidRPr="00276E2A">
        <w:rPr>
          <w:rFonts w:asciiTheme="majorHAnsi" w:eastAsia="Times New Roman" w:hAnsiTheme="majorHAnsi" w:cs="Times New Roman"/>
          <w:b/>
          <w:sz w:val="18"/>
          <w:szCs w:val="18"/>
          <w:lang w:eastAsia="it-IT"/>
        </w:rPr>
        <w:t xml:space="preserve">Pubblicazione dei risultati e adempimenti </w:t>
      </w:r>
      <w:r w:rsidR="001D6833" w:rsidRPr="00276E2A">
        <w:rPr>
          <w:rFonts w:asciiTheme="majorHAnsi" w:eastAsia="Times New Roman" w:hAnsiTheme="majorHAnsi" w:cs="Times New Roman"/>
          <w:b/>
          <w:sz w:val="18"/>
          <w:szCs w:val="18"/>
          <w:lang w:eastAsia="it-IT"/>
        </w:rPr>
        <w:t>per l’immatricolazione</w:t>
      </w:r>
      <w:r w:rsidRPr="00276E2A">
        <w:rPr>
          <w:rFonts w:asciiTheme="majorHAnsi" w:eastAsia="Times New Roman" w:hAnsiTheme="majorHAnsi" w:cs="Times New Roman"/>
          <w:sz w:val="18"/>
          <w:szCs w:val="18"/>
          <w:lang w:eastAsia="it-IT"/>
        </w:rPr>
        <w:t>.</w:t>
      </w:r>
    </w:p>
    <w:p w:rsidR="00C900F7" w:rsidRPr="00276E2A" w:rsidRDefault="00FE2812"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lastRenderedPageBreak/>
        <w:t xml:space="preserve">Dopo lo svolgimento del concorso, espletate tutte le formalità, la graduatoria </w:t>
      </w:r>
      <w:r w:rsidR="007A0381" w:rsidRPr="00276E2A">
        <w:rPr>
          <w:rFonts w:asciiTheme="majorHAnsi" w:eastAsia="Times New Roman" w:hAnsiTheme="majorHAnsi" w:cs="Times New Roman"/>
          <w:sz w:val="18"/>
          <w:szCs w:val="18"/>
          <w:lang w:eastAsia="it-IT"/>
        </w:rPr>
        <w:t xml:space="preserve">ufficiale (D.R. Approvazione Atti) </w:t>
      </w:r>
      <w:r w:rsidRPr="00276E2A">
        <w:rPr>
          <w:rFonts w:asciiTheme="majorHAnsi" w:eastAsia="Times New Roman" w:hAnsiTheme="majorHAnsi" w:cs="Times New Roman"/>
          <w:sz w:val="18"/>
          <w:szCs w:val="18"/>
          <w:lang w:eastAsia="it-IT"/>
        </w:rPr>
        <w:t>sarà pubblicata</w:t>
      </w:r>
      <w:r w:rsidR="000F5A0D" w:rsidRPr="00276E2A">
        <w:rPr>
          <w:rFonts w:asciiTheme="majorHAnsi" w:eastAsia="Times New Roman" w:hAnsiTheme="majorHAnsi" w:cs="Times New Roman"/>
          <w:sz w:val="18"/>
          <w:szCs w:val="18"/>
          <w:lang w:eastAsia="it-IT"/>
        </w:rPr>
        <w:t xml:space="preserve"> </w:t>
      </w:r>
      <w:r w:rsidRPr="00276E2A">
        <w:rPr>
          <w:rFonts w:asciiTheme="majorHAnsi" w:eastAsia="Times New Roman" w:hAnsiTheme="majorHAnsi" w:cs="Times New Roman"/>
          <w:sz w:val="18"/>
          <w:szCs w:val="18"/>
          <w:lang w:eastAsia="it-IT"/>
        </w:rPr>
        <w:t>sul</w:t>
      </w:r>
      <w:r w:rsidR="007A0381" w:rsidRPr="00276E2A">
        <w:rPr>
          <w:rFonts w:asciiTheme="majorHAnsi" w:eastAsia="Times New Roman" w:hAnsiTheme="majorHAnsi" w:cs="Times New Roman"/>
          <w:sz w:val="18"/>
          <w:szCs w:val="18"/>
          <w:lang w:eastAsia="it-IT"/>
        </w:rPr>
        <w:t xml:space="preserve">l’Albo </w:t>
      </w:r>
      <w:r w:rsidR="00B83318" w:rsidRPr="00276E2A">
        <w:rPr>
          <w:rFonts w:asciiTheme="majorHAnsi" w:eastAsia="Times New Roman" w:hAnsiTheme="majorHAnsi" w:cs="Times New Roman"/>
          <w:sz w:val="18"/>
          <w:szCs w:val="18"/>
          <w:lang w:eastAsia="it-IT"/>
        </w:rPr>
        <w:t>Ufficiale</w:t>
      </w:r>
      <w:r w:rsidR="007A0381" w:rsidRPr="00276E2A">
        <w:rPr>
          <w:rFonts w:asciiTheme="majorHAnsi" w:eastAsia="Times New Roman" w:hAnsiTheme="majorHAnsi" w:cs="Times New Roman"/>
          <w:sz w:val="18"/>
          <w:szCs w:val="18"/>
          <w:lang w:eastAsia="it-IT"/>
        </w:rPr>
        <w:t xml:space="preserve"> on-line del Politecnico di Bari (</w:t>
      </w:r>
      <w:hyperlink r:id="rId12" w:history="1">
        <w:r w:rsidR="00B83318" w:rsidRPr="00276E2A">
          <w:rPr>
            <w:rFonts w:asciiTheme="majorHAnsi" w:eastAsia="Times New Roman" w:hAnsiTheme="majorHAnsi" w:cs="Times New Roman"/>
            <w:sz w:val="18"/>
            <w:szCs w:val="18"/>
            <w:lang w:eastAsia="it-IT"/>
          </w:rPr>
          <w:t>www.poliba.it/Bandi e Concorsi/</w:t>
        </w:r>
      </w:hyperlink>
      <w:r w:rsidR="00B83318" w:rsidRPr="00276E2A">
        <w:rPr>
          <w:rFonts w:asciiTheme="majorHAnsi" w:eastAsia="Times New Roman" w:hAnsiTheme="majorHAnsi" w:cs="Times New Roman"/>
          <w:sz w:val="18"/>
          <w:szCs w:val="18"/>
          <w:lang w:eastAsia="it-IT"/>
        </w:rPr>
        <w:t xml:space="preserve"> Albo Ufficiale on- line </w:t>
      </w:r>
      <w:r w:rsidR="007A0381" w:rsidRPr="00276E2A">
        <w:rPr>
          <w:rFonts w:asciiTheme="majorHAnsi" w:eastAsia="Times New Roman" w:hAnsiTheme="majorHAnsi" w:cs="Times New Roman"/>
          <w:sz w:val="18"/>
          <w:szCs w:val="18"/>
          <w:lang w:eastAsia="it-IT"/>
        </w:rPr>
        <w:t xml:space="preserve">) </w:t>
      </w:r>
      <w:r w:rsidR="004675F7" w:rsidRPr="00276E2A">
        <w:rPr>
          <w:rFonts w:asciiTheme="majorHAnsi" w:eastAsia="Times New Roman" w:hAnsiTheme="majorHAnsi" w:cs="Times New Roman"/>
          <w:sz w:val="18"/>
          <w:szCs w:val="18"/>
          <w:lang w:eastAsia="it-IT"/>
        </w:rPr>
        <w:t>nonché nella apposita sezione della Scuola di Specializzazione, al  percorso:</w:t>
      </w:r>
    </w:p>
    <w:p w:rsidR="001D6833" w:rsidRPr="00276E2A" w:rsidRDefault="00893E5C" w:rsidP="001D6833">
      <w:pPr>
        <w:spacing w:after="0" w:line="240" w:lineRule="auto"/>
        <w:jc w:val="both"/>
        <w:rPr>
          <w:rFonts w:asciiTheme="majorHAnsi" w:eastAsia="Times New Roman" w:hAnsiTheme="majorHAnsi" w:cs="Times New Roman"/>
          <w:sz w:val="18"/>
          <w:szCs w:val="18"/>
          <w:lang w:eastAsia="it-IT"/>
        </w:rPr>
      </w:pPr>
      <w:hyperlink r:id="rId13" w:history="1">
        <w:r w:rsidR="001D6833" w:rsidRPr="00276E2A">
          <w:rPr>
            <w:rFonts w:asciiTheme="majorHAnsi" w:eastAsia="Times New Roman" w:hAnsiTheme="majorHAnsi" w:cs="Times New Roman"/>
            <w:sz w:val="18"/>
            <w:szCs w:val="18"/>
            <w:lang w:eastAsia="it-IT"/>
          </w:rPr>
          <w:t>http://www.poliba.it/it/didatticaestudenti/offertaformativa</w:t>
        </w:r>
      </w:hyperlink>
      <w:r w:rsidR="001D6833" w:rsidRPr="00276E2A">
        <w:rPr>
          <w:rFonts w:asciiTheme="majorHAnsi" w:eastAsia="Times New Roman" w:hAnsiTheme="majorHAnsi" w:cs="Times New Roman"/>
          <w:sz w:val="18"/>
          <w:szCs w:val="18"/>
          <w:lang w:eastAsia="it-IT"/>
        </w:rPr>
        <w:t xml:space="preserve"> </w:t>
      </w:r>
      <w:r w:rsidR="00C1240F" w:rsidRPr="00276E2A">
        <w:rPr>
          <w:rFonts w:asciiTheme="majorHAnsi" w:eastAsia="Times New Roman" w:hAnsiTheme="majorHAnsi" w:cs="Times New Roman"/>
          <w:sz w:val="18"/>
          <w:szCs w:val="18"/>
          <w:lang w:eastAsia="it-IT"/>
        </w:rPr>
        <w:t>e</w:t>
      </w:r>
      <w:r w:rsidR="007A0381" w:rsidRPr="00276E2A">
        <w:rPr>
          <w:rFonts w:asciiTheme="majorHAnsi" w:eastAsia="Times New Roman" w:hAnsiTheme="majorHAnsi" w:cs="Times New Roman"/>
          <w:sz w:val="18"/>
          <w:szCs w:val="18"/>
          <w:lang w:eastAsia="it-IT"/>
        </w:rPr>
        <w:t xml:space="preserve"> avrà valore di notifica ufficiale.</w:t>
      </w:r>
      <w:r w:rsidR="001D6833" w:rsidRPr="00276E2A">
        <w:rPr>
          <w:rFonts w:asciiTheme="majorHAnsi" w:eastAsia="Times New Roman" w:hAnsiTheme="majorHAnsi" w:cs="Times New Roman"/>
          <w:sz w:val="18"/>
          <w:szCs w:val="18"/>
          <w:lang w:eastAsia="it-IT"/>
        </w:rPr>
        <w:t xml:space="preserve"> </w:t>
      </w:r>
    </w:p>
    <w:p w:rsidR="001D6833" w:rsidRPr="00276E2A" w:rsidRDefault="001D6833"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I candidati ammessi alla Scuola devono far pervenire al Magnifico Rettore del </w:t>
      </w:r>
      <w:r w:rsidRPr="00C92320">
        <w:rPr>
          <w:rFonts w:asciiTheme="majorHAnsi" w:eastAsia="Times New Roman" w:hAnsiTheme="majorHAnsi" w:cs="Times New Roman"/>
          <w:sz w:val="18"/>
          <w:szCs w:val="18"/>
          <w:lang w:eastAsia="it-IT"/>
        </w:rPr>
        <w:t xml:space="preserve">Politecnico di Bari – </w:t>
      </w:r>
      <w:r w:rsidR="00F54C78" w:rsidRPr="00C92320">
        <w:rPr>
          <w:rFonts w:asciiTheme="majorHAnsi" w:eastAsia="Times New Roman" w:hAnsiTheme="majorHAnsi" w:cs="Times New Roman"/>
          <w:sz w:val="18"/>
          <w:szCs w:val="18"/>
          <w:lang w:eastAsia="it-IT"/>
        </w:rPr>
        <w:t xml:space="preserve">Ufficio </w:t>
      </w:r>
      <w:r w:rsidRPr="00C92320">
        <w:rPr>
          <w:rFonts w:asciiTheme="majorHAnsi" w:eastAsia="Times New Roman" w:hAnsiTheme="majorHAnsi" w:cs="Times New Roman"/>
          <w:sz w:val="18"/>
          <w:szCs w:val="18"/>
          <w:lang w:eastAsia="it-IT"/>
        </w:rPr>
        <w:t xml:space="preserve"> </w:t>
      </w:r>
      <w:r w:rsidR="00C92320" w:rsidRPr="00C92320">
        <w:rPr>
          <w:rFonts w:asciiTheme="majorHAnsi" w:eastAsia="Times New Roman" w:hAnsiTheme="majorHAnsi" w:cs="Times New Roman"/>
          <w:sz w:val="18"/>
          <w:szCs w:val="18"/>
          <w:lang w:eastAsia="it-IT"/>
        </w:rPr>
        <w:t xml:space="preserve">Post-Lauream </w:t>
      </w:r>
      <w:r w:rsidRPr="00C92320">
        <w:rPr>
          <w:rFonts w:asciiTheme="majorHAnsi" w:eastAsia="Times New Roman" w:hAnsiTheme="majorHAnsi" w:cs="Times New Roman"/>
          <w:sz w:val="18"/>
          <w:szCs w:val="18"/>
          <w:lang w:eastAsia="it-IT"/>
        </w:rPr>
        <w:t>:</w:t>
      </w:r>
      <w:r w:rsidRPr="00276E2A">
        <w:rPr>
          <w:rFonts w:asciiTheme="majorHAnsi" w:eastAsia="Times New Roman" w:hAnsiTheme="majorHAnsi" w:cs="Times New Roman"/>
          <w:sz w:val="18"/>
          <w:szCs w:val="18"/>
          <w:lang w:eastAsia="it-IT"/>
        </w:rPr>
        <w:t xml:space="preserve">  </w:t>
      </w:r>
    </w:p>
    <w:p w:rsidR="008A619B" w:rsidRPr="00C92320" w:rsidRDefault="001D6833" w:rsidP="008A619B">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b/>
          <w:sz w:val="18"/>
          <w:szCs w:val="18"/>
          <w:lang w:eastAsia="it-IT"/>
        </w:rPr>
        <w:t>domanda di immatricolazione alla Scuola di Specializzazione</w:t>
      </w:r>
      <w:r w:rsidRPr="00276E2A">
        <w:rPr>
          <w:rFonts w:asciiTheme="majorHAnsi" w:eastAsia="Times New Roman" w:hAnsiTheme="majorHAnsi" w:cs="Times New Roman"/>
          <w:sz w:val="18"/>
          <w:szCs w:val="18"/>
          <w:lang w:eastAsia="it-IT"/>
        </w:rPr>
        <w:t xml:space="preserve">, unitamente alla documentazione prescritta, seguendo le istruzioni che verranno fornite, subito dopo </w:t>
      </w:r>
      <w:r w:rsidRPr="00C92320">
        <w:rPr>
          <w:rFonts w:asciiTheme="majorHAnsi" w:eastAsia="Times New Roman" w:hAnsiTheme="majorHAnsi" w:cs="Times New Roman"/>
          <w:sz w:val="18"/>
          <w:szCs w:val="18"/>
          <w:lang w:eastAsia="it-IT"/>
        </w:rPr>
        <w:t>la pubblicazione della graduatoria di cui al comma 1</w:t>
      </w:r>
      <w:r w:rsidR="00C900F7" w:rsidRPr="00C92320">
        <w:rPr>
          <w:rFonts w:asciiTheme="majorHAnsi" w:eastAsia="Times New Roman" w:hAnsiTheme="majorHAnsi" w:cs="Times New Roman"/>
          <w:sz w:val="18"/>
          <w:szCs w:val="18"/>
          <w:lang w:eastAsia="it-IT"/>
        </w:rPr>
        <w:t xml:space="preserve">, </w:t>
      </w:r>
      <w:r w:rsidR="008A619B" w:rsidRPr="00C92320">
        <w:rPr>
          <w:rFonts w:asciiTheme="majorHAnsi" w:eastAsia="Times New Roman" w:hAnsiTheme="majorHAnsi" w:cs="Times New Roman"/>
          <w:sz w:val="18"/>
          <w:szCs w:val="18"/>
          <w:lang w:eastAsia="it-IT"/>
        </w:rPr>
        <w:t>e pubblicate nella  apposita sezione della Scuola di Specializzazione, al  percorso:</w:t>
      </w:r>
    </w:p>
    <w:p w:rsidR="001D6833" w:rsidRPr="00276E2A" w:rsidRDefault="00893E5C" w:rsidP="008A619B">
      <w:pPr>
        <w:spacing w:after="0" w:line="240" w:lineRule="auto"/>
        <w:jc w:val="both"/>
        <w:rPr>
          <w:rFonts w:asciiTheme="majorHAnsi" w:eastAsia="Times New Roman" w:hAnsiTheme="majorHAnsi" w:cs="Times New Roman"/>
          <w:sz w:val="18"/>
          <w:szCs w:val="18"/>
          <w:lang w:eastAsia="it-IT"/>
        </w:rPr>
      </w:pPr>
      <w:hyperlink r:id="rId14" w:history="1">
        <w:r w:rsidR="008A619B" w:rsidRPr="00C92320">
          <w:rPr>
            <w:rFonts w:asciiTheme="majorHAnsi" w:eastAsia="Times New Roman" w:hAnsiTheme="majorHAnsi" w:cs="Times New Roman"/>
            <w:sz w:val="18"/>
            <w:szCs w:val="18"/>
            <w:lang w:eastAsia="it-IT"/>
          </w:rPr>
          <w:t>http://www.poliba.it/it/didatticaestudenti/offertaformativa</w:t>
        </w:r>
      </w:hyperlink>
      <w:r w:rsidR="008A619B" w:rsidRPr="00C92320">
        <w:rPr>
          <w:rFonts w:asciiTheme="majorHAnsi" w:eastAsia="Times New Roman" w:hAnsiTheme="majorHAnsi" w:cs="Times New Roman"/>
          <w:sz w:val="18"/>
          <w:szCs w:val="18"/>
          <w:lang w:eastAsia="it-IT"/>
        </w:rPr>
        <w:t>, con valore di notifica ufficiale</w:t>
      </w:r>
      <w:r w:rsidR="00C900F7" w:rsidRPr="00276E2A">
        <w:rPr>
          <w:rFonts w:asciiTheme="majorHAnsi" w:eastAsia="Times New Roman" w:hAnsiTheme="majorHAnsi" w:cs="Times New Roman"/>
          <w:sz w:val="18"/>
          <w:szCs w:val="18"/>
          <w:lang w:eastAsia="it-IT"/>
        </w:rPr>
        <w:t xml:space="preserve"> </w:t>
      </w:r>
      <w:r w:rsidR="001D6833" w:rsidRPr="00276E2A">
        <w:rPr>
          <w:rFonts w:asciiTheme="majorHAnsi" w:eastAsia="Times New Roman" w:hAnsiTheme="majorHAnsi" w:cs="Times New Roman"/>
          <w:sz w:val="18"/>
          <w:szCs w:val="18"/>
          <w:lang w:eastAsia="it-IT"/>
        </w:rPr>
        <w:t>.</w:t>
      </w:r>
    </w:p>
    <w:p w:rsidR="001D6833" w:rsidRPr="00276E2A" w:rsidRDefault="001D6833"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Accertata la regolarità della documentazione ed effettuate le necessarie verifiche, l’Ateneo provvederà a pre-immatricolare i candidati vincitori del concorso, su piattaforma informatica in ambiente ESSE3,  dandone comunicazione agli stessi, e la pre-immatricolazione consentirà l’accesso al corso.  </w:t>
      </w:r>
    </w:p>
    <w:p w:rsidR="001D6833" w:rsidRPr="00276E2A" w:rsidRDefault="001D6833" w:rsidP="001D6833">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Il perfezionamento della immatricolazione sarà effettuato dagli uffici preposti dopo il pagamento - nei tempi prescritti - delle tasse,   del bollo e dei contributi di cui al successivo art. 9, mediante utilizzo degli appositi  MAV generati dal sistema  e visionabili/stampabili dagli interessati nell’Area personale su sistema ESSE3 (Selezionando Voce: SEGRETERIA/PAGAMENTI)  successivamente all’avvenuta pre-immatricolazione.</w:t>
      </w:r>
    </w:p>
    <w:p w:rsidR="007A0381" w:rsidRPr="00276E2A" w:rsidRDefault="007A0381" w:rsidP="007A0381">
      <w:pPr>
        <w:spacing w:after="0" w:line="240" w:lineRule="auto"/>
        <w:jc w:val="both"/>
        <w:rPr>
          <w:rFonts w:asciiTheme="majorHAnsi" w:eastAsia="Times New Roman" w:hAnsiTheme="majorHAnsi" w:cs="Times New Roman"/>
          <w:sz w:val="18"/>
          <w:szCs w:val="18"/>
          <w:lang w:eastAsia="it-IT"/>
        </w:rPr>
      </w:pPr>
    </w:p>
    <w:p w:rsidR="007612D4" w:rsidRPr="00276E2A" w:rsidRDefault="007612D4" w:rsidP="007612D4">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A seguito di </w:t>
      </w:r>
      <w:r w:rsidR="00FD75EB" w:rsidRPr="00276E2A">
        <w:rPr>
          <w:rFonts w:asciiTheme="majorHAnsi" w:eastAsia="Times New Roman" w:hAnsiTheme="majorHAnsi" w:cs="Times New Roman"/>
          <w:sz w:val="18"/>
          <w:szCs w:val="18"/>
          <w:lang w:eastAsia="it-IT"/>
        </w:rPr>
        <w:t xml:space="preserve">eventuali </w:t>
      </w:r>
      <w:r w:rsidRPr="00276E2A">
        <w:rPr>
          <w:rFonts w:asciiTheme="majorHAnsi" w:eastAsia="Times New Roman" w:hAnsiTheme="majorHAnsi" w:cs="Times New Roman"/>
          <w:sz w:val="18"/>
          <w:szCs w:val="18"/>
          <w:lang w:eastAsia="it-IT"/>
        </w:rPr>
        <w:t>finanziamenti ottenuti da Enti Pubblici e Privati, potrebbero essere attribuite borse di studio</w:t>
      </w:r>
      <w:r w:rsidR="00FD75EB" w:rsidRPr="00276E2A">
        <w:rPr>
          <w:rFonts w:asciiTheme="majorHAnsi" w:eastAsia="Times New Roman" w:hAnsiTheme="majorHAnsi" w:cs="Times New Roman"/>
          <w:sz w:val="18"/>
          <w:szCs w:val="18"/>
          <w:lang w:eastAsia="it-IT"/>
        </w:rPr>
        <w:t xml:space="preserve">  da destinarsi agli specializzandi ammessi alla Scuola, secondo l’ordine di merito di cui alla graduatoria del decreto di approvazione atti e sino alla concorrenza delle somme stanziate.</w:t>
      </w:r>
    </w:p>
    <w:p w:rsidR="008A7480" w:rsidRPr="00276E2A" w:rsidRDefault="008A7480" w:rsidP="007A0381">
      <w:pPr>
        <w:spacing w:after="0" w:line="240" w:lineRule="auto"/>
        <w:jc w:val="both"/>
        <w:rPr>
          <w:rFonts w:asciiTheme="majorHAnsi" w:eastAsia="Times New Roman" w:hAnsiTheme="majorHAnsi" w:cs="Times New Roman"/>
          <w:sz w:val="18"/>
          <w:szCs w:val="18"/>
          <w:lang w:eastAsia="it-IT"/>
        </w:rPr>
      </w:pPr>
    </w:p>
    <w:p w:rsidR="00822FE6" w:rsidRPr="00276E2A" w:rsidRDefault="00822FE6" w:rsidP="00C900F7">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Art. 9</w:t>
      </w:r>
    </w:p>
    <w:p w:rsidR="00FE2812" w:rsidRPr="00276E2A" w:rsidRDefault="00671DD1" w:rsidP="00C900F7">
      <w:pPr>
        <w:spacing w:after="0" w:line="240" w:lineRule="auto"/>
        <w:jc w:val="center"/>
        <w:rPr>
          <w:rFonts w:asciiTheme="majorHAnsi" w:eastAsia="Times New Roman" w:hAnsiTheme="majorHAnsi" w:cs="Times New Roman"/>
          <w:b/>
          <w:sz w:val="18"/>
          <w:szCs w:val="18"/>
          <w:lang w:eastAsia="it-IT"/>
        </w:rPr>
      </w:pPr>
      <w:r w:rsidRPr="00276E2A">
        <w:rPr>
          <w:rFonts w:asciiTheme="majorHAnsi" w:eastAsia="Times New Roman" w:hAnsiTheme="majorHAnsi" w:cs="Times New Roman"/>
          <w:b/>
          <w:sz w:val="18"/>
          <w:szCs w:val="18"/>
          <w:lang w:eastAsia="it-IT"/>
        </w:rPr>
        <w:t>Tasse e contributi</w:t>
      </w:r>
      <w:r w:rsidR="00FE2812" w:rsidRPr="00276E2A">
        <w:rPr>
          <w:rFonts w:asciiTheme="majorHAnsi" w:eastAsia="Times New Roman" w:hAnsiTheme="majorHAnsi" w:cs="Times New Roman"/>
          <w:b/>
          <w:sz w:val="18"/>
          <w:szCs w:val="18"/>
          <w:lang w:eastAsia="it-IT"/>
        </w:rPr>
        <w:t>.</w:t>
      </w:r>
    </w:p>
    <w:p w:rsidR="00671DD1" w:rsidRDefault="00671DD1" w:rsidP="00671DD1">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Le tasse e i co</w:t>
      </w:r>
      <w:r w:rsidR="00640CE0">
        <w:rPr>
          <w:rFonts w:asciiTheme="majorHAnsi" w:eastAsia="Times New Roman" w:hAnsiTheme="majorHAnsi" w:cs="Times New Roman"/>
          <w:sz w:val="18"/>
          <w:szCs w:val="18"/>
          <w:lang w:eastAsia="it-IT"/>
        </w:rPr>
        <w:t>ntributi per l’iscrizione alla S</w:t>
      </w:r>
      <w:r w:rsidRPr="00276E2A">
        <w:rPr>
          <w:rFonts w:asciiTheme="majorHAnsi" w:eastAsia="Times New Roman" w:hAnsiTheme="majorHAnsi" w:cs="Times New Roman"/>
          <w:sz w:val="18"/>
          <w:szCs w:val="18"/>
          <w:lang w:eastAsia="it-IT"/>
        </w:rPr>
        <w:t>cuo</w:t>
      </w:r>
      <w:r w:rsidR="00F54C78">
        <w:rPr>
          <w:rFonts w:asciiTheme="majorHAnsi" w:eastAsia="Times New Roman" w:hAnsiTheme="majorHAnsi" w:cs="Times New Roman"/>
          <w:sz w:val="18"/>
          <w:szCs w:val="18"/>
          <w:lang w:eastAsia="it-IT"/>
        </w:rPr>
        <w:t xml:space="preserve">la sono fissati in </w:t>
      </w:r>
      <w:r w:rsidR="00640CE0">
        <w:rPr>
          <w:rFonts w:asciiTheme="majorHAnsi" w:eastAsia="Times New Roman" w:hAnsiTheme="majorHAnsi" w:cs="Times New Roman"/>
          <w:sz w:val="18"/>
          <w:szCs w:val="18"/>
          <w:lang w:eastAsia="it-IT"/>
        </w:rPr>
        <w:t xml:space="preserve">€ </w:t>
      </w:r>
      <w:r w:rsidR="00F54C78">
        <w:rPr>
          <w:rFonts w:asciiTheme="majorHAnsi" w:eastAsia="Times New Roman" w:hAnsiTheme="majorHAnsi" w:cs="Times New Roman"/>
          <w:sz w:val="18"/>
          <w:szCs w:val="18"/>
          <w:lang w:eastAsia="it-IT"/>
        </w:rPr>
        <w:t>1500,00</w:t>
      </w:r>
      <w:r w:rsidR="00640CE0">
        <w:rPr>
          <w:rFonts w:asciiTheme="majorHAnsi" w:eastAsia="Times New Roman" w:hAnsiTheme="majorHAnsi" w:cs="Times New Roman"/>
          <w:sz w:val="18"/>
          <w:szCs w:val="18"/>
          <w:lang w:eastAsia="it-IT"/>
        </w:rPr>
        <w:t xml:space="preserve"> annui</w:t>
      </w:r>
      <w:r w:rsidR="008A619B">
        <w:rPr>
          <w:rFonts w:asciiTheme="majorHAnsi" w:eastAsia="Times New Roman" w:hAnsiTheme="majorHAnsi" w:cs="Times New Roman"/>
          <w:sz w:val="18"/>
          <w:szCs w:val="18"/>
          <w:lang w:eastAsia="it-IT"/>
        </w:rPr>
        <w:t>.</w:t>
      </w:r>
    </w:p>
    <w:p w:rsidR="00F54C78" w:rsidRPr="00276E2A" w:rsidRDefault="00F54C78" w:rsidP="00671DD1">
      <w:pPr>
        <w:spacing w:after="0" w:line="240" w:lineRule="auto"/>
        <w:jc w:val="both"/>
        <w:rPr>
          <w:rFonts w:asciiTheme="majorHAnsi" w:eastAsia="Times New Roman" w:hAnsiTheme="majorHAnsi" w:cs="Times New Roman"/>
          <w:sz w:val="18"/>
          <w:szCs w:val="18"/>
          <w:lang w:eastAsia="it-IT"/>
        </w:rPr>
      </w:pPr>
      <w:r>
        <w:rPr>
          <w:rFonts w:asciiTheme="majorHAnsi" w:eastAsia="Times New Roman" w:hAnsiTheme="majorHAnsi" w:cs="Times New Roman"/>
          <w:sz w:val="18"/>
          <w:szCs w:val="18"/>
          <w:lang w:eastAsia="it-IT"/>
        </w:rPr>
        <w:t xml:space="preserve">Tutti gli specializzandi sono altresì tenuti al versamento </w:t>
      </w:r>
      <w:r w:rsidR="008A619B">
        <w:rPr>
          <w:rFonts w:asciiTheme="majorHAnsi" w:eastAsia="Times New Roman" w:hAnsiTheme="majorHAnsi" w:cs="Times New Roman"/>
          <w:sz w:val="18"/>
          <w:szCs w:val="18"/>
          <w:lang w:eastAsia="it-IT"/>
        </w:rPr>
        <w:t xml:space="preserve"> annuale </w:t>
      </w:r>
      <w:r>
        <w:rPr>
          <w:rFonts w:asciiTheme="majorHAnsi" w:eastAsia="Times New Roman" w:hAnsiTheme="majorHAnsi" w:cs="Times New Roman"/>
          <w:sz w:val="18"/>
          <w:szCs w:val="18"/>
          <w:lang w:eastAsia="it-IT"/>
        </w:rPr>
        <w:t>del bollo</w:t>
      </w:r>
      <w:r w:rsidR="008A619B">
        <w:rPr>
          <w:rFonts w:asciiTheme="majorHAnsi" w:eastAsia="Times New Roman" w:hAnsiTheme="majorHAnsi" w:cs="Times New Roman"/>
          <w:sz w:val="18"/>
          <w:szCs w:val="18"/>
          <w:lang w:eastAsia="it-IT"/>
        </w:rPr>
        <w:t xml:space="preserve">, di importo pari a 16,00 euro, e della tassa </w:t>
      </w:r>
      <w:r w:rsidR="008A619B" w:rsidRPr="001D6833">
        <w:rPr>
          <w:rFonts w:asciiTheme="majorHAnsi" w:eastAsia="Times New Roman" w:hAnsiTheme="majorHAnsi" w:cs="Times New Roman"/>
          <w:sz w:val="18"/>
          <w:szCs w:val="18"/>
          <w:lang w:eastAsia="it-IT"/>
        </w:rPr>
        <w:t>region</w:t>
      </w:r>
      <w:r w:rsidR="008A619B">
        <w:rPr>
          <w:rFonts w:asciiTheme="majorHAnsi" w:eastAsia="Times New Roman" w:hAnsiTheme="majorHAnsi" w:cs="Times New Roman"/>
          <w:sz w:val="18"/>
          <w:szCs w:val="18"/>
          <w:lang w:eastAsia="it-IT"/>
        </w:rPr>
        <w:t>ale per il diritto allo studio (</w:t>
      </w:r>
      <w:r w:rsidR="008A619B" w:rsidRPr="001D6833">
        <w:rPr>
          <w:rFonts w:asciiTheme="majorHAnsi" w:eastAsia="Times New Roman" w:hAnsiTheme="majorHAnsi" w:cs="Times New Roman"/>
          <w:sz w:val="18"/>
          <w:szCs w:val="18"/>
          <w:lang w:eastAsia="it-IT"/>
        </w:rPr>
        <w:t>ADISU/Politecnico</w:t>
      </w:r>
      <w:r w:rsidR="008A619B">
        <w:rPr>
          <w:rFonts w:asciiTheme="majorHAnsi" w:eastAsia="Times New Roman" w:hAnsiTheme="majorHAnsi" w:cs="Times New Roman"/>
          <w:sz w:val="18"/>
          <w:szCs w:val="18"/>
          <w:lang w:eastAsia="it-IT"/>
        </w:rPr>
        <w:t>), di importo pari a 160 euro.</w:t>
      </w:r>
    </w:p>
    <w:p w:rsidR="00671DD1" w:rsidRPr="00276E2A" w:rsidRDefault="00671DD1" w:rsidP="00671DD1">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L’importo complessivo dovuto per tasse e contributi d’iscrizione di ciascun anno dovrà essere pagato in due rate</w:t>
      </w:r>
      <w:r w:rsidR="00FD75EB" w:rsidRPr="00276E2A">
        <w:rPr>
          <w:rFonts w:asciiTheme="majorHAnsi" w:eastAsia="Times New Roman" w:hAnsiTheme="majorHAnsi" w:cs="Times New Roman"/>
          <w:sz w:val="18"/>
          <w:szCs w:val="18"/>
          <w:lang w:eastAsia="it-IT"/>
        </w:rPr>
        <w:t xml:space="preserve"> semestrali</w:t>
      </w:r>
      <w:r w:rsidRPr="00276E2A">
        <w:rPr>
          <w:rFonts w:asciiTheme="majorHAnsi" w:eastAsia="Times New Roman" w:hAnsiTheme="majorHAnsi" w:cs="Times New Roman"/>
          <w:sz w:val="18"/>
          <w:szCs w:val="18"/>
          <w:lang w:eastAsia="it-IT"/>
        </w:rPr>
        <w:t xml:space="preserve">: la prima all’atto dell’iscrizione, la seconda entro il </w:t>
      </w:r>
      <w:r w:rsidRPr="00C92320">
        <w:rPr>
          <w:rFonts w:asciiTheme="majorHAnsi" w:eastAsia="Times New Roman" w:hAnsiTheme="majorHAnsi" w:cs="Times New Roman"/>
          <w:sz w:val="18"/>
          <w:szCs w:val="18"/>
          <w:lang w:eastAsia="it-IT"/>
        </w:rPr>
        <w:t xml:space="preserve">30 </w:t>
      </w:r>
      <w:r w:rsidR="00FD75EB" w:rsidRPr="00C92320">
        <w:rPr>
          <w:rFonts w:asciiTheme="majorHAnsi" w:eastAsia="Times New Roman" w:hAnsiTheme="majorHAnsi" w:cs="Times New Roman"/>
          <w:sz w:val="18"/>
          <w:szCs w:val="18"/>
          <w:lang w:eastAsia="it-IT"/>
        </w:rPr>
        <w:t>giugno</w:t>
      </w:r>
      <w:r w:rsidR="004675F7" w:rsidRPr="00C92320">
        <w:rPr>
          <w:rFonts w:asciiTheme="majorHAnsi" w:eastAsia="Times New Roman" w:hAnsiTheme="majorHAnsi" w:cs="Times New Roman"/>
          <w:sz w:val="18"/>
          <w:szCs w:val="18"/>
          <w:lang w:eastAsia="it-IT"/>
        </w:rPr>
        <w:t xml:space="preserve"> </w:t>
      </w:r>
      <w:r w:rsidR="00C92320" w:rsidRPr="00C92320">
        <w:rPr>
          <w:rFonts w:asciiTheme="majorHAnsi" w:eastAsia="Times New Roman" w:hAnsiTheme="majorHAnsi" w:cs="Times New Roman"/>
          <w:sz w:val="18"/>
          <w:szCs w:val="18"/>
          <w:lang w:eastAsia="it-IT"/>
        </w:rPr>
        <w:t xml:space="preserve">successivo. </w:t>
      </w:r>
    </w:p>
    <w:p w:rsidR="0070471B" w:rsidRPr="001D6833" w:rsidRDefault="0070471B" w:rsidP="00616580">
      <w:pPr>
        <w:spacing w:after="0" w:line="240" w:lineRule="auto"/>
        <w:jc w:val="both"/>
        <w:rPr>
          <w:rFonts w:asciiTheme="majorHAnsi" w:eastAsia="Times New Roman" w:hAnsiTheme="majorHAnsi" w:cs="Times New Roman"/>
          <w:sz w:val="18"/>
          <w:szCs w:val="18"/>
          <w:lang w:eastAsia="it-IT"/>
        </w:rPr>
      </w:pPr>
    </w:p>
    <w:p w:rsidR="00707343" w:rsidRPr="001D6833" w:rsidRDefault="00707343" w:rsidP="001D6833">
      <w:pPr>
        <w:spacing w:after="0" w:line="240" w:lineRule="auto"/>
        <w:jc w:val="both"/>
        <w:rPr>
          <w:rFonts w:asciiTheme="majorHAnsi" w:eastAsia="Times New Roman" w:hAnsiTheme="majorHAnsi" w:cs="Times New Roman"/>
          <w:sz w:val="18"/>
          <w:szCs w:val="18"/>
          <w:lang w:eastAsia="it-IT"/>
        </w:rPr>
      </w:pPr>
    </w:p>
    <w:p w:rsidR="00822FE6" w:rsidRPr="00C900F7" w:rsidRDefault="00822FE6"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10</w:t>
      </w:r>
    </w:p>
    <w:p w:rsidR="00707343" w:rsidRPr="00C900F7" w:rsidRDefault="00707343"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Modalità di rinuncia a seguito dell’immatricolazione.</w:t>
      </w:r>
    </w:p>
    <w:p w:rsidR="00707343" w:rsidRPr="001D6833" w:rsidRDefault="00707343"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Gli </w:t>
      </w:r>
      <w:r w:rsidR="003B075F" w:rsidRPr="001D6833">
        <w:rPr>
          <w:rFonts w:asciiTheme="majorHAnsi" w:eastAsia="Times New Roman" w:hAnsiTheme="majorHAnsi" w:cs="Times New Roman"/>
          <w:sz w:val="18"/>
          <w:szCs w:val="18"/>
          <w:lang w:eastAsia="it-IT"/>
        </w:rPr>
        <w:t xml:space="preserve">specializzandi </w:t>
      </w:r>
      <w:r w:rsidRPr="001D6833">
        <w:rPr>
          <w:rFonts w:asciiTheme="majorHAnsi" w:eastAsia="Times New Roman" w:hAnsiTheme="majorHAnsi" w:cs="Times New Roman"/>
          <w:sz w:val="18"/>
          <w:szCs w:val="18"/>
          <w:lang w:eastAsia="it-IT"/>
        </w:rPr>
        <w:t xml:space="preserve">che, dopo aver effettuato l’immatricolazione, </w:t>
      </w:r>
      <w:r w:rsidR="002F3EDF" w:rsidRPr="001D6833">
        <w:rPr>
          <w:rFonts w:asciiTheme="majorHAnsi" w:eastAsia="Times New Roman" w:hAnsiTheme="majorHAnsi" w:cs="Times New Roman"/>
          <w:sz w:val="18"/>
          <w:szCs w:val="18"/>
          <w:lang w:eastAsia="it-IT"/>
        </w:rPr>
        <w:t>decidessero di interrompere gli studi presso la</w:t>
      </w:r>
      <w:r w:rsidRPr="001D6833">
        <w:rPr>
          <w:rFonts w:asciiTheme="majorHAnsi" w:eastAsia="Times New Roman" w:hAnsiTheme="majorHAnsi" w:cs="Times New Roman"/>
          <w:sz w:val="18"/>
          <w:szCs w:val="18"/>
          <w:lang w:eastAsia="it-IT"/>
        </w:rPr>
        <w:t xml:space="preserve"> </w:t>
      </w:r>
      <w:r w:rsidR="003B075F" w:rsidRPr="001D6833">
        <w:rPr>
          <w:rFonts w:asciiTheme="majorHAnsi" w:eastAsia="Times New Roman" w:hAnsiTheme="majorHAnsi" w:cs="Times New Roman"/>
          <w:sz w:val="18"/>
          <w:szCs w:val="18"/>
          <w:lang w:eastAsia="it-IT"/>
        </w:rPr>
        <w:t>Scuola</w:t>
      </w:r>
      <w:r w:rsidRPr="001D6833">
        <w:rPr>
          <w:rFonts w:asciiTheme="majorHAnsi" w:eastAsia="Times New Roman" w:hAnsiTheme="majorHAnsi" w:cs="Times New Roman"/>
          <w:sz w:val="18"/>
          <w:szCs w:val="18"/>
          <w:lang w:eastAsia="it-IT"/>
        </w:rPr>
        <w:t xml:space="preserve"> devono recarsi </w:t>
      </w:r>
      <w:r w:rsidR="008E375B" w:rsidRPr="001D6833">
        <w:rPr>
          <w:rFonts w:asciiTheme="majorHAnsi" w:eastAsia="Times New Roman" w:hAnsiTheme="majorHAnsi" w:cs="Times New Roman"/>
          <w:sz w:val="18"/>
          <w:szCs w:val="18"/>
          <w:lang w:eastAsia="it-IT"/>
        </w:rPr>
        <w:t xml:space="preserve">presso il </w:t>
      </w:r>
      <w:r w:rsidR="00C92320">
        <w:rPr>
          <w:rFonts w:asciiTheme="majorHAnsi" w:eastAsia="Times New Roman" w:hAnsiTheme="majorHAnsi" w:cs="Times New Roman"/>
          <w:sz w:val="18"/>
          <w:szCs w:val="18"/>
          <w:lang w:eastAsia="it-IT"/>
        </w:rPr>
        <w:t xml:space="preserve">l’Ufficio Post-Lauream </w:t>
      </w:r>
      <w:r w:rsidRPr="001D6833">
        <w:rPr>
          <w:rFonts w:asciiTheme="majorHAnsi" w:eastAsia="Times New Roman" w:hAnsiTheme="majorHAnsi" w:cs="Times New Roman"/>
          <w:sz w:val="18"/>
          <w:szCs w:val="18"/>
          <w:lang w:eastAsia="it-IT"/>
        </w:rPr>
        <w:t>e presentare una dichiarazione scritta, in carta da bollo oppure in carta resa legale mediante apposizione di marca da bollo da € 1</w:t>
      </w:r>
      <w:r w:rsidR="00C1240F" w:rsidRPr="001D6833">
        <w:rPr>
          <w:rFonts w:asciiTheme="majorHAnsi" w:eastAsia="Times New Roman" w:hAnsiTheme="majorHAnsi" w:cs="Times New Roman"/>
          <w:sz w:val="18"/>
          <w:szCs w:val="18"/>
          <w:lang w:eastAsia="it-IT"/>
        </w:rPr>
        <w:t>6,00</w:t>
      </w:r>
      <w:r w:rsidRPr="001D6833">
        <w:rPr>
          <w:rFonts w:asciiTheme="majorHAnsi" w:eastAsia="Times New Roman" w:hAnsiTheme="majorHAnsi" w:cs="Times New Roman"/>
          <w:sz w:val="18"/>
          <w:szCs w:val="18"/>
          <w:lang w:eastAsia="it-IT"/>
        </w:rPr>
        <w:t>, indirizzata al Rettore. La rinuncia può essere effettuata in qualsiasi momento.</w:t>
      </w:r>
    </w:p>
    <w:p w:rsidR="00707343" w:rsidRPr="001D6833" w:rsidRDefault="00707343"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Gli </w:t>
      </w:r>
      <w:r w:rsidR="003B075F" w:rsidRPr="001D6833">
        <w:rPr>
          <w:rFonts w:asciiTheme="majorHAnsi" w:eastAsia="Times New Roman" w:hAnsiTheme="majorHAnsi" w:cs="Times New Roman"/>
          <w:sz w:val="18"/>
          <w:szCs w:val="18"/>
          <w:lang w:eastAsia="it-IT"/>
        </w:rPr>
        <w:t>sp</w:t>
      </w:r>
      <w:r w:rsidR="002F3EDF" w:rsidRPr="001D6833">
        <w:rPr>
          <w:rFonts w:asciiTheme="majorHAnsi" w:eastAsia="Times New Roman" w:hAnsiTheme="majorHAnsi" w:cs="Times New Roman"/>
          <w:sz w:val="18"/>
          <w:szCs w:val="18"/>
          <w:lang w:eastAsia="it-IT"/>
        </w:rPr>
        <w:t>e</w:t>
      </w:r>
      <w:r w:rsidR="003B075F" w:rsidRPr="001D6833">
        <w:rPr>
          <w:rFonts w:asciiTheme="majorHAnsi" w:eastAsia="Times New Roman" w:hAnsiTheme="majorHAnsi" w:cs="Times New Roman"/>
          <w:sz w:val="18"/>
          <w:szCs w:val="18"/>
          <w:lang w:eastAsia="it-IT"/>
        </w:rPr>
        <w:t xml:space="preserve">cializzandi </w:t>
      </w:r>
      <w:r w:rsidRPr="001D6833">
        <w:rPr>
          <w:rFonts w:asciiTheme="majorHAnsi" w:eastAsia="Times New Roman" w:hAnsiTheme="majorHAnsi" w:cs="Times New Roman"/>
          <w:sz w:val="18"/>
          <w:szCs w:val="18"/>
          <w:lang w:eastAsia="it-IT"/>
        </w:rPr>
        <w:t>che rinuncia</w:t>
      </w:r>
      <w:r w:rsidR="0073373A" w:rsidRPr="001D6833">
        <w:rPr>
          <w:rFonts w:asciiTheme="majorHAnsi" w:eastAsia="Times New Roman" w:hAnsiTheme="majorHAnsi" w:cs="Times New Roman"/>
          <w:sz w:val="18"/>
          <w:szCs w:val="18"/>
          <w:lang w:eastAsia="it-IT"/>
        </w:rPr>
        <w:t>no a proseguire gli</w:t>
      </w:r>
      <w:r w:rsidRPr="001D6833">
        <w:rPr>
          <w:rFonts w:asciiTheme="majorHAnsi" w:eastAsia="Times New Roman" w:hAnsiTheme="majorHAnsi" w:cs="Times New Roman"/>
          <w:sz w:val="18"/>
          <w:szCs w:val="18"/>
          <w:lang w:eastAsia="it-IT"/>
        </w:rPr>
        <w:t xml:space="preserve"> studi</w:t>
      </w:r>
      <w:r w:rsidR="003B075F"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non hanno diritto al rimborso delle tasse e dei contributi già pagati.</w:t>
      </w:r>
    </w:p>
    <w:p w:rsidR="00FE2812" w:rsidRPr="001D6833" w:rsidRDefault="00FE2812" w:rsidP="001D6833">
      <w:pPr>
        <w:spacing w:after="0" w:line="240" w:lineRule="auto"/>
        <w:jc w:val="both"/>
        <w:rPr>
          <w:rFonts w:asciiTheme="majorHAnsi" w:eastAsia="Times New Roman" w:hAnsiTheme="majorHAnsi" w:cs="Times New Roman"/>
          <w:sz w:val="18"/>
          <w:szCs w:val="18"/>
          <w:lang w:eastAsia="it-IT"/>
        </w:rPr>
      </w:pP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11</w:t>
      </w: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Divieto di contemporanea iscrizione</w:t>
      </w:r>
    </w:p>
    <w:p w:rsidR="000F5A0D" w:rsidRPr="001D6833" w:rsidRDefault="0073373A"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frequenza della Scuola di Specializzazione è incompatibile con la partecipazione ad</w:t>
      </w:r>
      <w:r w:rsidR="003B075F" w:rsidRPr="001D6833">
        <w:rPr>
          <w:rFonts w:asciiTheme="majorHAnsi" w:eastAsia="Times New Roman" w:hAnsiTheme="majorHAnsi" w:cs="Times New Roman"/>
          <w:sz w:val="18"/>
          <w:szCs w:val="18"/>
          <w:lang w:eastAsia="it-IT"/>
        </w:rPr>
        <w:t xml:space="preserve"> </w:t>
      </w:r>
      <w:r w:rsidR="000F5A0D" w:rsidRPr="001D6833">
        <w:rPr>
          <w:rFonts w:asciiTheme="majorHAnsi" w:eastAsia="Times New Roman" w:hAnsiTheme="majorHAnsi" w:cs="Times New Roman"/>
          <w:sz w:val="18"/>
          <w:szCs w:val="18"/>
          <w:lang w:eastAsia="it-IT"/>
        </w:rPr>
        <w:t>altr</w:t>
      </w:r>
      <w:r w:rsidRPr="001D6833">
        <w:rPr>
          <w:rFonts w:asciiTheme="majorHAnsi" w:eastAsia="Times New Roman" w:hAnsiTheme="majorHAnsi" w:cs="Times New Roman"/>
          <w:sz w:val="18"/>
          <w:szCs w:val="18"/>
          <w:lang w:eastAsia="it-IT"/>
        </w:rPr>
        <w:t>i</w:t>
      </w:r>
      <w:r w:rsidR="000F5A0D" w:rsidRPr="001D6833">
        <w:rPr>
          <w:rFonts w:asciiTheme="majorHAnsi" w:eastAsia="Times New Roman" w:hAnsiTheme="majorHAnsi" w:cs="Times New Roman"/>
          <w:sz w:val="18"/>
          <w:szCs w:val="18"/>
          <w:lang w:eastAsia="it-IT"/>
        </w:rPr>
        <w:t xml:space="preserve"> </w:t>
      </w:r>
      <w:r w:rsidR="00732728" w:rsidRPr="001D6833">
        <w:rPr>
          <w:rFonts w:asciiTheme="majorHAnsi" w:eastAsia="Times New Roman" w:hAnsiTheme="majorHAnsi" w:cs="Times New Roman"/>
          <w:sz w:val="18"/>
          <w:szCs w:val="18"/>
          <w:lang w:eastAsia="it-IT"/>
        </w:rPr>
        <w:t>c</w:t>
      </w:r>
      <w:r w:rsidR="000F5A0D" w:rsidRPr="001D6833">
        <w:rPr>
          <w:rFonts w:asciiTheme="majorHAnsi" w:eastAsia="Times New Roman" w:hAnsiTheme="majorHAnsi" w:cs="Times New Roman"/>
          <w:sz w:val="18"/>
          <w:szCs w:val="18"/>
          <w:lang w:eastAsia="it-IT"/>
        </w:rPr>
        <w:t>ors</w:t>
      </w:r>
      <w:r w:rsidR="00732728" w:rsidRPr="001D6833">
        <w:rPr>
          <w:rFonts w:asciiTheme="majorHAnsi" w:eastAsia="Times New Roman" w:hAnsiTheme="majorHAnsi" w:cs="Times New Roman"/>
          <w:sz w:val="18"/>
          <w:szCs w:val="18"/>
          <w:lang w:eastAsia="it-IT"/>
        </w:rPr>
        <w:t>i</w:t>
      </w:r>
      <w:r w:rsidR="000F5A0D" w:rsidRPr="001D6833">
        <w:rPr>
          <w:rFonts w:asciiTheme="majorHAnsi" w:eastAsia="Times New Roman" w:hAnsiTheme="majorHAnsi" w:cs="Times New Roman"/>
          <w:sz w:val="18"/>
          <w:szCs w:val="18"/>
          <w:lang w:eastAsia="it-IT"/>
        </w:rPr>
        <w:t xml:space="preserve"> di studio</w:t>
      </w:r>
      <w:r w:rsidRPr="001D6833">
        <w:rPr>
          <w:rFonts w:asciiTheme="majorHAnsi" w:eastAsia="Times New Roman" w:hAnsiTheme="majorHAnsi" w:cs="Times New Roman"/>
          <w:sz w:val="18"/>
          <w:szCs w:val="18"/>
          <w:lang w:eastAsia="it-IT"/>
        </w:rPr>
        <w:t xml:space="preserve"> di qualsivoglia ordine e grado</w:t>
      </w:r>
      <w:r w:rsidR="000F5A0D" w:rsidRPr="001D6833">
        <w:rPr>
          <w:rFonts w:asciiTheme="majorHAnsi" w:eastAsia="Times New Roman" w:hAnsiTheme="majorHAnsi" w:cs="Times New Roman"/>
          <w:sz w:val="18"/>
          <w:szCs w:val="18"/>
          <w:lang w:eastAsia="it-IT"/>
        </w:rPr>
        <w:t>.</w:t>
      </w:r>
    </w:p>
    <w:p w:rsidR="000F5A0D" w:rsidRPr="001D6833" w:rsidRDefault="000F5A0D"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w:t>
      </w:r>
      <w:r w:rsidR="0073373A" w:rsidRPr="001D6833">
        <w:rPr>
          <w:rFonts w:asciiTheme="majorHAnsi" w:eastAsia="Times New Roman" w:hAnsiTheme="majorHAnsi" w:cs="Times New Roman"/>
          <w:sz w:val="18"/>
          <w:szCs w:val="18"/>
          <w:lang w:eastAsia="it-IT"/>
        </w:rPr>
        <w:t xml:space="preserve">a frequenza di altri corsi di studio, quali il </w:t>
      </w:r>
      <w:r w:rsidRPr="001D6833">
        <w:rPr>
          <w:rFonts w:asciiTheme="majorHAnsi" w:eastAsia="Times New Roman" w:hAnsiTheme="majorHAnsi" w:cs="Times New Roman"/>
          <w:sz w:val="18"/>
          <w:szCs w:val="18"/>
          <w:lang w:eastAsia="it-IT"/>
        </w:rPr>
        <w:t>corso di dottorato di ricerca</w:t>
      </w:r>
      <w:r w:rsidR="0073373A" w:rsidRPr="001D6833">
        <w:rPr>
          <w:rFonts w:asciiTheme="majorHAnsi" w:eastAsia="Times New Roman" w:hAnsiTheme="majorHAnsi" w:cs="Times New Roman"/>
          <w:sz w:val="18"/>
          <w:szCs w:val="18"/>
          <w:lang w:eastAsia="it-IT"/>
        </w:rPr>
        <w:t>,</w:t>
      </w:r>
      <w:r w:rsidRPr="001D6833">
        <w:rPr>
          <w:rFonts w:asciiTheme="majorHAnsi" w:eastAsia="Times New Roman" w:hAnsiTheme="majorHAnsi" w:cs="Times New Roman"/>
          <w:sz w:val="18"/>
          <w:szCs w:val="18"/>
          <w:lang w:eastAsia="it-IT"/>
        </w:rPr>
        <w:t xml:space="preserve"> comporta </w:t>
      </w:r>
      <w:r w:rsidR="0073373A" w:rsidRPr="001D6833">
        <w:rPr>
          <w:rFonts w:asciiTheme="majorHAnsi" w:eastAsia="Times New Roman" w:hAnsiTheme="majorHAnsi" w:cs="Times New Roman"/>
          <w:sz w:val="18"/>
          <w:szCs w:val="18"/>
          <w:lang w:eastAsia="it-IT"/>
        </w:rPr>
        <w:t>il congelamento della Scuola di Specializzazione per la durata del corso relativo</w:t>
      </w:r>
      <w:r w:rsidRPr="001D6833">
        <w:rPr>
          <w:rFonts w:asciiTheme="majorHAnsi" w:eastAsia="Times New Roman" w:hAnsiTheme="majorHAnsi" w:cs="Times New Roman"/>
          <w:sz w:val="18"/>
          <w:szCs w:val="18"/>
          <w:lang w:eastAsia="it-IT"/>
        </w:rPr>
        <w:t>.</w:t>
      </w:r>
    </w:p>
    <w:p w:rsidR="000F5A0D" w:rsidRPr="001D6833" w:rsidRDefault="000F5A0D" w:rsidP="001D6833">
      <w:pPr>
        <w:spacing w:after="0" w:line="240" w:lineRule="auto"/>
        <w:jc w:val="both"/>
        <w:rPr>
          <w:rFonts w:asciiTheme="majorHAnsi" w:eastAsia="Times New Roman" w:hAnsiTheme="majorHAnsi" w:cs="Times New Roman"/>
          <w:sz w:val="18"/>
          <w:szCs w:val="18"/>
          <w:lang w:eastAsia="it-IT"/>
        </w:rPr>
      </w:pP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12</w:t>
      </w:r>
    </w:p>
    <w:p w:rsidR="00616580" w:rsidRPr="00C900F7" w:rsidRDefault="00616580"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Articolazione delle attività formative</w:t>
      </w:r>
    </w:p>
    <w:p w:rsidR="00616580" w:rsidRPr="001D6833" w:rsidRDefault="00616580" w:rsidP="001D6833">
      <w:pPr>
        <w:spacing w:after="0" w:line="240" w:lineRule="auto"/>
        <w:jc w:val="both"/>
        <w:rPr>
          <w:rFonts w:asciiTheme="majorHAnsi" w:eastAsia="Times New Roman" w:hAnsiTheme="majorHAnsi" w:cs="Times New Roman"/>
          <w:sz w:val="18"/>
          <w:szCs w:val="18"/>
          <w:lang w:eastAsia="it-IT"/>
        </w:rPr>
      </w:pP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La frequenza delle attività della Scuola è obbligatoria; lo specializzando è tenuto a seguire tutte le lezioni ed esercitazioni di ciascun corso e delle attività previste. La verifica delle presenze dovrà attestare una partecipazione</w:t>
      </w:r>
      <w:r w:rsidR="003B075F" w:rsidRPr="001D6833">
        <w:rPr>
          <w:rFonts w:asciiTheme="majorHAnsi" w:eastAsia="Times New Roman" w:hAnsiTheme="majorHAnsi" w:cs="Times New Roman"/>
          <w:sz w:val="18"/>
          <w:szCs w:val="18"/>
          <w:lang w:eastAsia="it-IT"/>
        </w:rPr>
        <w:t xml:space="preserve"> annua </w:t>
      </w:r>
      <w:r w:rsidRPr="001D6833">
        <w:rPr>
          <w:rFonts w:asciiTheme="majorHAnsi" w:eastAsia="Times New Roman" w:hAnsiTheme="majorHAnsi" w:cs="Times New Roman"/>
          <w:sz w:val="18"/>
          <w:szCs w:val="18"/>
          <w:lang w:eastAsia="it-IT"/>
        </w:rPr>
        <w:t xml:space="preserve"> </w:t>
      </w:r>
      <w:r w:rsidR="0010494A">
        <w:rPr>
          <w:rFonts w:asciiTheme="majorHAnsi" w:eastAsia="Times New Roman" w:hAnsiTheme="majorHAnsi" w:cs="Times New Roman"/>
          <w:sz w:val="18"/>
          <w:szCs w:val="18"/>
          <w:lang w:eastAsia="it-IT"/>
        </w:rPr>
        <w:t>n</w:t>
      </w:r>
      <w:r w:rsidRPr="001D6833">
        <w:rPr>
          <w:rFonts w:asciiTheme="majorHAnsi" w:eastAsia="Times New Roman" w:hAnsiTheme="majorHAnsi" w:cs="Times New Roman"/>
          <w:sz w:val="18"/>
          <w:szCs w:val="18"/>
          <w:lang w:eastAsia="it-IT"/>
        </w:rPr>
        <w:t xml:space="preserve">on inferiore al 75% per ciascun corso di insegnamento. </w:t>
      </w:r>
    </w:p>
    <w:p w:rsidR="00616580" w:rsidRPr="001D6833" w:rsidRDefault="0020692C" w:rsidP="00616580">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La verifica di profitto finale è</w:t>
      </w:r>
      <w:r w:rsidR="00616580" w:rsidRPr="00276E2A">
        <w:rPr>
          <w:rFonts w:asciiTheme="majorHAnsi" w:eastAsia="Times New Roman" w:hAnsiTheme="majorHAnsi" w:cs="Times New Roman"/>
          <w:sz w:val="18"/>
          <w:szCs w:val="18"/>
          <w:lang w:eastAsia="it-IT"/>
        </w:rPr>
        <w:t xml:space="preserve"> </w:t>
      </w:r>
      <w:r w:rsidR="00616580" w:rsidRPr="001D6833">
        <w:rPr>
          <w:rFonts w:asciiTheme="majorHAnsi" w:eastAsia="Times New Roman" w:hAnsiTheme="majorHAnsi" w:cs="Times New Roman"/>
          <w:sz w:val="18"/>
          <w:szCs w:val="18"/>
          <w:lang w:eastAsia="it-IT"/>
        </w:rPr>
        <w:t>dirett</w:t>
      </w:r>
      <w:r>
        <w:rPr>
          <w:rFonts w:asciiTheme="majorHAnsi" w:eastAsia="Times New Roman" w:hAnsiTheme="majorHAnsi" w:cs="Times New Roman"/>
          <w:sz w:val="18"/>
          <w:szCs w:val="18"/>
          <w:lang w:eastAsia="it-IT"/>
        </w:rPr>
        <w:t>a</w:t>
      </w:r>
      <w:r w:rsidR="00616580" w:rsidRPr="001D6833">
        <w:rPr>
          <w:rFonts w:asciiTheme="majorHAnsi" w:eastAsia="Times New Roman" w:hAnsiTheme="majorHAnsi" w:cs="Times New Roman"/>
          <w:sz w:val="18"/>
          <w:szCs w:val="18"/>
          <w:lang w:eastAsia="it-IT"/>
        </w:rPr>
        <w:t xml:space="preserve"> ad accertare l’adeguata preparazione degli </w:t>
      </w:r>
      <w:r w:rsidR="003B075F" w:rsidRPr="001D6833">
        <w:rPr>
          <w:rFonts w:asciiTheme="majorHAnsi" w:eastAsia="Times New Roman" w:hAnsiTheme="majorHAnsi" w:cs="Times New Roman"/>
          <w:sz w:val="18"/>
          <w:szCs w:val="18"/>
          <w:lang w:eastAsia="it-IT"/>
        </w:rPr>
        <w:t>specializzandi</w:t>
      </w:r>
      <w:r w:rsidR="00732728" w:rsidRPr="001D6833">
        <w:rPr>
          <w:rFonts w:asciiTheme="majorHAnsi" w:eastAsia="Times New Roman" w:hAnsiTheme="majorHAnsi" w:cs="Times New Roman"/>
          <w:sz w:val="18"/>
          <w:szCs w:val="18"/>
          <w:lang w:eastAsia="it-IT"/>
        </w:rPr>
        <w:t xml:space="preserve"> </w:t>
      </w:r>
      <w:r w:rsidR="00616580" w:rsidRPr="001D6833">
        <w:rPr>
          <w:rFonts w:asciiTheme="majorHAnsi" w:eastAsia="Times New Roman" w:hAnsiTheme="majorHAnsi" w:cs="Times New Roman"/>
          <w:sz w:val="18"/>
          <w:szCs w:val="18"/>
          <w:lang w:eastAsia="it-IT"/>
        </w:rPr>
        <w:t xml:space="preserve">iscritti ai corsi di studio ai fini del conseguimento dei relativi crediti. </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Per sostenere gli esami di profitto o altre forme di verifica al fine di acquisire i crediti relativi </w:t>
      </w:r>
      <w:r w:rsidR="00CD1D26" w:rsidRPr="001D6833">
        <w:rPr>
          <w:rFonts w:asciiTheme="majorHAnsi" w:eastAsia="Times New Roman" w:hAnsiTheme="majorHAnsi" w:cs="Times New Roman"/>
          <w:sz w:val="18"/>
          <w:szCs w:val="18"/>
          <w:lang w:eastAsia="it-IT"/>
        </w:rPr>
        <w:t>lo</w:t>
      </w:r>
      <w:r w:rsidR="003B075F" w:rsidRPr="001D6833">
        <w:rPr>
          <w:rFonts w:asciiTheme="majorHAnsi" w:eastAsia="Times New Roman" w:hAnsiTheme="majorHAnsi" w:cs="Times New Roman"/>
          <w:sz w:val="18"/>
          <w:szCs w:val="18"/>
          <w:lang w:eastAsia="it-IT"/>
        </w:rPr>
        <w:t xml:space="preserve"> specializzando </w:t>
      </w:r>
      <w:r w:rsidRPr="001D6833">
        <w:rPr>
          <w:rFonts w:asciiTheme="majorHAnsi" w:eastAsia="Times New Roman" w:hAnsiTheme="majorHAnsi" w:cs="Times New Roman"/>
          <w:sz w:val="18"/>
          <w:szCs w:val="18"/>
          <w:lang w:eastAsia="it-IT"/>
        </w:rPr>
        <w:t xml:space="preserve"> deve aver ottenuto nel corso di studio al quale è iscritto, le attestazioni di frequenza ed altresì essere in regola con il versamento delle tasse e dei contributi dovuti.</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La Scuola rende noto agli </w:t>
      </w:r>
      <w:r w:rsidR="00A8751B" w:rsidRPr="001D6833">
        <w:rPr>
          <w:rFonts w:asciiTheme="majorHAnsi" w:eastAsia="Times New Roman" w:hAnsiTheme="majorHAnsi" w:cs="Times New Roman"/>
          <w:sz w:val="18"/>
          <w:szCs w:val="18"/>
          <w:lang w:eastAsia="it-IT"/>
        </w:rPr>
        <w:t xml:space="preserve">iscritti </w:t>
      </w:r>
      <w:r w:rsidRPr="001D6833">
        <w:rPr>
          <w:rFonts w:asciiTheme="majorHAnsi" w:eastAsia="Times New Roman" w:hAnsiTheme="majorHAnsi" w:cs="Times New Roman"/>
          <w:sz w:val="18"/>
          <w:szCs w:val="18"/>
          <w:lang w:eastAsia="it-IT"/>
        </w:rPr>
        <w:t xml:space="preserve"> il calendario degli appelli di esame all’inizio dell’attività didattica, prevedendo un appello al termine di ognuno dei periodi didattici nei quali è articolato l’anno accademico.</w:t>
      </w:r>
    </w:p>
    <w:p w:rsidR="0020692C" w:rsidRPr="00276E2A" w:rsidRDefault="0020692C" w:rsidP="00616580">
      <w:pPr>
        <w:spacing w:after="0" w:line="240" w:lineRule="auto"/>
        <w:jc w:val="both"/>
        <w:rPr>
          <w:rFonts w:asciiTheme="majorHAnsi" w:eastAsia="Times New Roman" w:hAnsiTheme="majorHAnsi" w:cs="Times New Roman"/>
          <w:sz w:val="18"/>
          <w:szCs w:val="18"/>
          <w:lang w:eastAsia="it-IT"/>
        </w:rPr>
      </w:pPr>
      <w:r w:rsidRPr="00276E2A">
        <w:rPr>
          <w:rFonts w:asciiTheme="majorHAnsi" w:eastAsia="Times New Roman" w:hAnsiTheme="majorHAnsi" w:cs="Times New Roman"/>
          <w:sz w:val="18"/>
          <w:szCs w:val="18"/>
          <w:lang w:eastAsia="it-IT"/>
        </w:rPr>
        <w:t xml:space="preserve">La Commissione dell’esame finale è costituita dai docenti dei corsi o, nel caso di corsi integrati, dai docenti responsabili dell’attività formativa. </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 risultati ottenuti in eventuali stages o tirocini saranno valutati dal docente o dai docenti responsabili degli stessi stages.</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Il voto è espresso in trentesimi.</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Coloro che non superano tutti gli esami fondamentali obbligatori del proprio anno di corso non possono essere ammessi al successivo anno di corso e debbono ripetere l’anno. Lo </w:t>
      </w:r>
      <w:r w:rsidR="00A8751B" w:rsidRPr="001D6833">
        <w:rPr>
          <w:rFonts w:asciiTheme="majorHAnsi" w:eastAsia="Times New Roman" w:hAnsiTheme="majorHAnsi" w:cs="Times New Roman"/>
          <w:sz w:val="18"/>
          <w:szCs w:val="18"/>
          <w:lang w:eastAsia="it-IT"/>
        </w:rPr>
        <w:t xml:space="preserve">specializzando </w:t>
      </w:r>
      <w:r w:rsidRPr="001D6833">
        <w:rPr>
          <w:rFonts w:asciiTheme="majorHAnsi" w:eastAsia="Times New Roman" w:hAnsiTheme="majorHAnsi" w:cs="Times New Roman"/>
          <w:sz w:val="18"/>
          <w:szCs w:val="18"/>
          <w:lang w:eastAsia="it-IT"/>
        </w:rPr>
        <w:t>studente non può iscriversi per più di due volte allo stesso anno di corso.</w:t>
      </w:r>
    </w:p>
    <w:p w:rsidR="00616580" w:rsidRPr="001D6833" w:rsidRDefault="00616580" w:rsidP="001D6833">
      <w:pPr>
        <w:spacing w:after="0" w:line="240" w:lineRule="auto"/>
        <w:jc w:val="both"/>
        <w:rPr>
          <w:rFonts w:asciiTheme="majorHAnsi" w:eastAsia="Times New Roman" w:hAnsiTheme="majorHAnsi" w:cs="Times New Roman"/>
          <w:sz w:val="18"/>
          <w:szCs w:val="18"/>
          <w:lang w:eastAsia="it-IT"/>
        </w:rPr>
      </w:pPr>
    </w:p>
    <w:p w:rsidR="000F5A0D" w:rsidRPr="001D6833" w:rsidRDefault="000F5A0D" w:rsidP="001D6833">
      <w:pPr>
        <w:spacing w:after="0" w:line="240" w:lineRule="auto"/>
        <w:jc w:val="both"/>
        <w:rPr>
          <w:rFonts w:asciiTheme="majorHAnsi" w:eastAsia="Times New Roman" w:hAnsiTheme="majorHAnsi" w:cs="Times New Roman"/>
          <w:sz w:val="18"/>
          <w:szCs w:val="18"/>
          <w:lang w:eastAsia="it-IT"/>
        </w:rPr>
      </w:pP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lastRenderedPageBreak/>
        <w:t>Art. 1</w:t>
      </w:r>
      <w:r w:rsidR="00822FE6" w:rsidRPr="00C900F7">
        <w:rPr>
          <w:rFonts w:asciiTheme="majorHAnsi" w:eastAsia="Times New Roman" w:hAnsiTheme="majorHAnsi" w:cs="Times New Roman"/>
          <w:b/>
          <w:sz w:val="18"/>
          <w:szCs w:val="18"/>
          <w:lang w:eastAsia="it-IT"/>
        </w:rPr>
        <w:t>3</w:t>
      </w: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Pubblicità degli atti del concorso</w:t>
      </w:r>
    </w:p>
    <w:p w:rsidR="00A8751B" w:rsidRPr="001D6833" w:rsidRDefault="000F5A0D"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Il presente bando di concorso</w:t>
      </w:r>
      <w:r w:rsidR="00A8751B" w:rsidRPr="001D6833">
        <w:rPr>
          <w:rFonts w:asciiTheme="majorHAnsi" w:eastAsia="Times New Roman" w:hAnsiTheme="majorHAnsi" w:cs="Times New Roman"/>
          <w:sz w:val="18"/>
          <w:szCs w:val="18"/>
          <w:lang w:eastAsia="it-IT"/>
        </w:rPr>
        <w:t xml:space="preserve"> è pubblicato sulla Gazzetta Ufficiale della Repubblica Italiana</w:t>
      </w:r>
      <w:r w:rsidR="00716862" w:rsidRPr="001D6833">
        <w:rPr>
          <w:rFonts w:asciiTheme="majorHAnsi" w:eastAsia="Times New Roman" w:hAnsiTheme="majorHAnsi" w:cs="Times New Roman"/>
          <w:sz w:val="18"/>
          <w:szCs w:val="18"/>
          <w:lang w:eastAsia="it-IT"/>
        </w:rPr>
        <w:t xml:space="preserve">, </w:t>
      </w:r>
      <w:r w:rsidR="00A8751B" w:rsidRPr="001D6833">
        <w:rPr>
          <w:rFonts w:asciiTheme="majorHAnsi" w:eastAsia="Times New Roman" w:hAnsiTheme="majorHAnsi" w:cs="Times New Roman"/>
          <w:sz w:val="18"/>
          <w:szCs w:val="18"/>
          <w:lang w:eastAsia="it-IT"/>
        </w:rPr>
        <w:t xml:space="preserve"> sull’Albo </w:t>
      </w:r>
      <w:r w:rsidR="008E375B" w:rsidRPr="001D6833">
        <w:rPr>
          <w:rFonts w:asciiTheme="majorHAnsi" w:eastAsia="Times New Roman" w:hAnsiTheme="majorHAnsi" w:cs="Times New Roman"/>
          <w:sz w:val="18"/>
          <w:szCs w:val="18"/>
          <w:lang w:eastAsia="it-IT"/>
        </w:rPr>
        <w:t xml:space="preserve">Ufficiale </w:t>
      </w:r>
      <w:r w:rsidR="00A8751B" w:rsidRPr="001D6833">
        <w:rPr>
          <w:rFonts w:asciiTheme="majorHAnsi" w:eastAsia="Times New Roman" w:hAnsiTheme="majorHAnsi" w:cs="Times New Roman"/>
          <w:sz w:val="18"/>
          <w:szCs w:val="18"/>
          <w:lang w:eastAsia="it-IT"/>
        </w:rPr>
        <w:t xml:space="preserve"> on line del Politecnico di Bari (</w:t>
      </w:r>
      <w:hyperlink r:id="rId15" w:history="1">
        <w:r w:rsidR="008E375B" w:rsidRPr="001D6833">
          <w:rPr>
            <w:rFonts w:asciiTheme="majorHAnsi" w:eastAsia="Times New Roman" w:hAnsiTheme="majorHAnsi" w:cs="Times New Roman"/>
            <w:sz w:val="18"/>
            <w:szCs w:val="18"/>
            <w:lang w:eastAsia="it-IT"/>
          </w:rPr>
          <w:t>www.poliba.it/Bandi e Concorsi/</w:t>
        </w:r>
      </w:hyperlink>
      <w:r w:rsidR="008E375B" w:rsidRPr="001D6833">
        <w:rPr>
          <w:rFonts w:asciiTheme="majorHAnsi" w:eastAsia="Times New Roman" w:hAnsiTheme="majorHAnsi" w:cs="Times New Roman"/>
          <w:sz w:val="18"/>
          <w:szCs w:val="18"/>
          <w:lang w:eastAsia="it-IT"/>
        </w:rPr>
        <w:t xml:space="preserve"> Albo Ufficiale on -line</w:t>
      </w:r>
      <w:r w:rsidR="00716862" w:rsidRPr="001D6833">
        <w:rPr>
          <w:rFonts w:asciiTheme="majorHAnsi" w:eastAsia="Times New Roman" w:hAnsiTheme="majorHAnsi" w:cs="Times New Roman"/>
          <w:sz w:val="18"/>
          <w:szCs w:val="18"/>
          <w:lang w:eastAsia="it-IT"/>
        </w:rPr>
        <w:t xml:space="preserve">), sul sito del Dipartimento di Scienze dell’Ingegneria Civile e dell’Architettura al percorso: Ricerca/Dipartimenti, </w:t>
      </w:r>
      <w:r w:rsidR="008E375B" w:rsidRPr="001D6833">
        <w:rPr>
          <w:rFonts w:asciiTheme="majorHAnsi" w:eastAsia="Times New Roman" w:hAnsiTheme="majorHAnsi" w:cs="Times New Roman"/>
          <w:sz w:val="18"/>
          <w:szCs w:val="18"/>
          <w:lang w:eastAsia="it-IT"/>
        </w:rPr>
        <w:t>s</w:t>
      </w:r>
      <w:r w:rsidR="00716862" w:rsidRPr="001D6833">
        <w:rPr>
          <w:rFonts w:asciiTheme="majorHAnsi" w:eastAsia="Times New Roman" w:hAnsiTheme="majorHAnsi" w:cs="Times New Roman"/>
          <w:sz w:val="18"/>
          <w:szCs w:val="18"/>
          <w:lang w:eastAsia="it-IT"/>
        </w:rPr>
        <w:t xml:space="preserve">otto l’apposita Sezione della Scuola al percorso: Didattica e Studenti/ </w:t>
      </w:r>
      <w:r w:rsidR="008E375B" w:rsidRPr="001D6833">
        <w:rPr>
          <w:rFonts w:asciiTheme="majorHAnsi" w:eastAsia="Times New Roman" w:hAnsiTheme="majorHAnsi" w:cs="Times New Roman"/>
          <w:sz w:val="18"/>
          <w:szCs w:val="18"/>
          <w:lang w:eastAsia="it-IT"/>
        </w:rPr>
        <w:t>O</w:t>
      </w:r>
      <w:r w:rsidR="00716862" w:rsidRPr="001D6833">
        <w:rPr>
          <w:rFonts w:asciiTheme="majorHAnsi" w:eastAsia="Times New Roman" w:hAnsiTheme="majorHAnsi" w:cs="Times New Roman"/>
          <w:sz w:val="18"/>
          <w:szCs w:val="18"/>
          <w:lang w:eastAsia="it-IT"/>
        </w:rPr>
        <w:t xml:space="preserve">fferta </w:t>
      </w:r>
      <w:r w:rsidR="008E375B" w:rsidRPr="001D6833">
        <w:rPr>
          <w:rFonts w:asciiTheme="majorHAnsi" w:eastAsia="Times New Roman" w:hAnsiTheme="majorHAnsi" w:cs="Times New Roman"/>
          <w:sz w:val="18"/>
          <w:szCs w:val="18"/>
          <w:lang w:eastAsia="it-IT"/>
        </w:rPr>
        <w:t>F</w:t>
      </w:r>
      <w:r w:rsidR="00716862" w:rsidRPr="001D6833">
        <w:rPr>
          <w:rFonts w:asciiTheme="majorHAnsi" w:eastAsia="Times New Roman" w:hAnsiTheme="majorHAnsi" w:cs="Times New Roman"/>
          <w:sz w:val="18"/>
          <w:szCs w:val="18"/>
          <w:lang w:eastAsia="it-IT"/>
        </w:rPr>
        <w:t>ormativa/Specializzazione</w:t>
      </w:r>
      <w:r w:rsidR="008E375B" w:rsidRPr="001D6833">
        <w:rPr>
          <w:rFonts w:asciiTheme="majorHAnsi" w:eastAsia="Times New Roman" w:hAnsiTheme="majorHAnsi" w:cs="Times New Roman"/>
          <w:sz w:val="18"/>
          <w:szCs w:val="18"/>
          <w:lang w:eastAsia="it-IT"/>
        </w:rPr>
        <w:t xml:space="preserve"> nonché </w:t>
      </w:r>
      <w:r w:rsidR="0073373A" w:rsidRPr="001D6833">
        <w:rPr>
          <w:rFonts w:asciiTheme="majorHAnsi" w:eastAsia="Times New Roman" w:hAnsiTheme="majorHAnsi" w:cs="Times New Roman"/>
          <w:sz w:val="18"/>
          <w:szCs w:val="18"/>
          <w:lang w:eastAsia="it-IT"/>
        </w:rPr>
        <w:t xml:space="preserve"> sul sito della Scuola di Specializzazione (www.specializzazionepoliba.it)</w:t>
      </w:r>
      <w:r w:rsidR="00716862" w:rsidRPr="001D6833">
        <w:rPr>
          <w:rFonts w:asciiTheme="majorHAnsi" w:eastAsia="Times New Roman" w:hAnsiTheme="majorHAnsi" w:cs="Times New Roman"/>
          <w:sz w:val="18"/>
          <w:szCs w:val="18"/>
          <w:lang w:eastAsia="it-IT"/>
        </w:rPr>
        <w:t>.</w:t>
      </w:r>
    </w:p>
    <w:p w:rsidR="000F5A0D" w:rsidRPr="001D6833" w:rsidRDefault="00A8751B"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T</w:t>
      </w:r>
      <w:r w:rsidR="000F5A0D" w:rsidRPr="001D6833">
        <w:rPr>
          <w:rFonts w:asciiTheme="majorHAnsi" w:eastAsia="Times New Roman" w:hAnsiTheme="majorHAnsi" w:cs="Times New Roman"/>
          <w:sz w:val="18"/>
          <w:szCs w:val="18"/>
          <w:lang w:eastAsia="it-IT"/>
        </w:rPr>
        <w:t xml:space="preserve">utti </w:t>
      </w:r>
      <w:r w:rsidR="00716862" w:rsidRPr="001D6833">
        <w:rPr>
          <w:rFonts w:asciiTheme="majorHAnsi" w:eastAsia="Times New Roman" w:hAnsiTheme="majorHAnsi" w:cs="Times New Roman"/>
          <w:sz w:val="18"/>
          <w:szCs w:val="18"/>
          <w:lang w:eastAsia="it-IT"/>
        </w:rPr>
        <w:t xml:space="preserve">i successivi </w:t>
      </w:r>
      <w:r w:rsidR="000F5A0D" w:rsidRPr="001D6833">
        <w:rPr>
          <w:rFonts w:asciiTheme="majorHAnsi" w:eastAsia="Times New Roman" w:hAnsiTheme="majorHAnsi" w:cs="Times New Roman"/>
          <w:sz w:val="18"/>
          <w:szCs w:val="18"/>
          <w:lang w:eastAsia="it-IT"/>
        </w:rPr>
        <w:t xml:space="preserve"> atti ad esso collegati saranno resi pubblici </w:t>
      </w:r>
      <w:r w:rsidRPr="001D6833">
        <w:rPr>
          <w:rFonts w:asciiTheme="majorHAnsi" w:eastAsia="Times New Roman" w:hAnsiTheme="majorHAnsi" w:cs="Times New Roman"/>
          <w:sz w:val="18"/>
          <w:szCs w:val="18"/>
          <w:lang w:eastAsia="it-IT"/>
        </w:rPr>
        <w:t xml:space="preserve"> </w:t>
      </w:r>
      <w:r w:rsidR="000F5A0D" w:rsidRPr="001D6833">
        <w:rPr>
          <w:rFonts w:asciiTheme="majorHAnsi" w:eastAsia="Times New Roman" w:hAnsiTheme="majorHAnsi" w:cs="Times New Roman"/>
          <w:sz w:val="18"/>
          <w:szCs w:val="18"/>
          <w:lang w:eastAsia="it-IT"/>
        </w:rPr>
        <w:t>mediante pubblicazione</w:t>
      </w:r>
      <w:r w:rsidR="008E375B" w:rsidRPr="001D6833">
        <w:rPr>
          <w:rFonts w:asciiTheme="majorHAnsi" w:eastAsia="Times New Roman" w:hAnsiTheme="majorHAnsi" w:cs="Times New Roman"/>
          <w:sz w:val="18"/>
          <w:szCs w:val="18"/>
          <w:lang w:eastAsia="it-IT"/>
        </w:rPr>
        <w:t xml:space="preserve"> ufficiale </w:t>
      </w:r>
      <w:r w:rsidR="000F5A0D" w:rsidRPr="001D6833">
        <w:rPr>
          <w:rFonts w:asciiTheme="majorHAnsi" w:eastAsia="Times New Roman" w:hAnsiTheme="majorHAnsi" w:cs="Times New Roman"/>
          <w:sz w:val="18"/>
          <w:szCs w:val="18"/>
          <w:lang w:eastAsia="it-IT"/>
        </w:rPr>
        <w:t xml:space="preserve"> all’Albo Ufficiale </w:t>
      </w:r>
      <w:r w:rsidR="00707343" w:rsidRPr="001D6833">
        <w:rPr>
          <w:rFonts w:asciiTheme="majorHAnsi" w:eastAsia="Times New Roman" w:hAnsiTheme="majorHAnsi" w:cs="Times New Roman"/>
          <w:sz w:val="18"/>
          <w:szCs w:val="18"/>
          <w:lang w:eastAsia="it-IT"/>
        </w:rPr>
        <w:t xml:space="preserve">del </w:t>
      </w:r>
      <w:r w:rsidR="000F5A0D" w:rsidRPr="001D6833">
        <w:rPr>
          <w:rFonts w:asciiTheme="majorHAnsi" w:eastAsia="Times New Roman" w:hAnsiTheme="majorHAnsi" w:cs="Times New Roman"/>
          <w:sz w:val="18"/>
          <w:szCs w:val="18"/>
          <w:lang w:eastAsia="it-IT"/>
        </w:rPr>
        <w:t>Politecnic</w:t>
      </w:r>
      <w:r w:rsidR="00707343" w:rsidRPr="001D6833">
        <w:rPr>
          <w:rFonts w:asciiTheme="majorHAnsi" w:eastAsia="Times New Roman" w:hAnsiTheme="majorHAnsi" w:cs="Times New Roman"/>
          <w:sz w:val="18"/>
          <w:szCs w:val="18"/>
          <w:lang w:eastAsia="it-IT"/>
        </w:rPr>
        <w:t>o</w:t>
      </w:r>
      <w:r w:rsidR="000F5A0D" w:rsidRPr="001D6833">
        <w:rPr>
          <w:rFonts w:asciiTheme="majorHAnsi" w:eastAsia="Times New Roman" w:hAnsiTheme="majorHAnsi" w:cs="Times New Roman"/>
          <w:sz w:val="18"/>
          <w:szCs w:val="18"/>
          <w:lang w:eastAsia="it-IT"/>
        </w:rPr>
        <w:t xml:space="preserve"> di Bari, </w:t>
      </w:r>
      <w:r w:rsidR="008E375B" w:rsidRPr="001D6833">
        <w:rPr>
          <w:rFonts w:asciiTheme="majorHAnsi" w:eastAsia="Times New Roman" w:hAnsiTheme="majorHAnsi" w:cs="Times New Roman"/>
          <w:sz w:val="18"/>
          <w:szCs w:val="18"/>
          <w:lang w:eastAsia="it-IT"/>
        </w:rPr>
        <w:t xml:space="preserve">con </w:t>
      </w:r>
      <w:r w:rsidR="000F5A0D" w:rsidRPr="001D6833">
        <w:rPr>
          <w:rFonts w:asciiTheme="majorHAnsi" w:eastAsia="Times New Roman" w:hAnsiTheme="majorHAnsi" w:cs="Times New Roman"/>
          <w:sz w:val="18"/>
          <w:szCs w:val="18"/>
          <w:lang w:eastAsia="it-IT"/>
        </w:rPr>
        <w:t xml:space="preserve">valore di notifica ufficiale a tutti gli effetti </w:t>
      </w:r>
      <w:r w:rsidR="008E375B" w:rsidRPr="001D6833">
        <w:rPr>
          <w:rFonts w:asciiTheme="majorHAnsi" w:eastAsia="Times New Roman" w:hAnsiTheme="majorHAnsi" w:cs="Times New Roman"/>
          <w:sz w:val="18"/>
          <w:szCs w:val="18"/>
          <w:lang w:eastAsia="it-IT"/>
        </w:rPr>
        <w:t xml:space="preserve"> per gli interessati . </w:t>
      </w:r>
      <w:r w:rsidR="000F5A0D" w:rsidRPr="001D6833">
        <w:rPr>
          <w:rFonts w:asciiTheme="majorHAnsi" w:eastAsia="Times New Roman" w:hAnsiTheme="majorHAnsi" w:cs="Times New Roman"/>
          <w:sz w:val="18"/>
          <w:szCs w:val="18"/>
          <w:lang w:eastAsia="it-IT"/>
        </w:rPr>
        <w:t xml:space="preserve"> </w:t>
      </w:r>
    </w:p>
    <w:p w:rsidR="000F5A0D" w:rsidRPr="001D6833" w:rsidRDefault="000F5A0D" w:rsidP="001D6833">
      <w:pPr>
        <w:spacing w:after="0" w:line="240" w:lineRule="auto"/>
        <w:jc w:val="both"/>
        <w:rPr>
          <w:rFonts w:asciiTheme="majorHAnsi" w:eastAsia="Times New Roman" w:hAnsiTheme="majorHAnsi" w:cs="Times New Roman"/>
          <w:sz w:val="18"/>
          <w:szCs w:val="18"/>
          <w:lang w:eastAsia="it-IT"/>
        </w:rPr>
      </w:pP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w:t>
      </w:r>
      <w:r w:rsidR="00822FE6" w:rsidRPr="00C900F7">
        <w:rPr>
          <w:rFonts w:asciiTheme="majorHAnsi" w:eastAsia="Times New Roman" w:hAnsiTheme="majorHAnsi" w:cs="Times New Roman"/>
          <w:b/>
          <w:sz w:val="18"/>
          <w:szCs w:val="18"/>
          <w:lang w:eastAsia="it-IT"/>
        </w:rPr>
        <w:t>4</w:t>
      </w:r>
    </w:p>
    <w:p w:rsidR="00616580" w:rsidRPr="00C900F7" w:rsidRDefault="00616580"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Informativa sulla privacy per gli studenti ai sensi del D.Lgs. 196/2003</w:t>
      </w:r>
    </w:p>
    <w:p w:rsidR="00616580" w:rsidRPr="001D6833" w:rsidRDefault="00616580" w:rsidP="001D6833">
      <w:pPr>
        <w:spacing w:after="0" w:line="240" w:lineRule="auto"/>
        <w:jc w:val="both"/>
        <w:rPr>
          <w:rFonts w:asciiTheme="majorHAnsi" w:eastAsia="Times New Roman" w:hAnsiTheme="majorHAnsi" w:cs="Times New Roman"/>
          <w:sz w:val="18"/>
          <w:szCs w:val="18"/>
          <w:lang w:eastAsia="it-IT"/>
        </w:rPr>
      </w:pP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Il Politecnico di Bari garantisce che i dati personali degli studenti, acquisiti con l’immatricolazione e l’iscrizione o con successive eventuali modifiche apposite di raccolta, saranno trattati per lo svolgimento delle proprie attività istituzionali, nei limiti stabiliti dai citato decreto legislativo e dai regolamenti, nel rispetto dei principi generali di trasparenza, correttezza e riservatezza.</w:t>
      </w: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p>
    <w:p w:rsidR="00616580" w:rsidRPr="00C900F7" w:rsidRDefault="00616580"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15</w:t>
      </w:r>
    </w:p>
    <w:p w:rsidR="00616580" w:rsidRPr="00C900F7" w:rsidRDefault="00616580"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Responsabile del procedimento e persona di contatto</w:t>
      </w:r>
    </w:p>
    <w:p w:rsidR="00616580" w:rsidRPr="001D6833" w:rsidRDefault="00616580" w:rsidP="00C1240F">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II Responsabile del procedimento è la </w:t>
      </w:r>
      <w:r w:rsidR="00716862" w:rsidRPr="001D6833">
        <w:rPr>
          <w:rFonts w:asciiTheme="majorHAnsi" w:eastAsia="Times New Roman" w:hAnsiTheme="majorHAnsi" w:cs="Times New Roman"/>
          <w:sz w:val="18"/>
          <w:szCs w:val="18"/>
          <w:lang w:eastAsia="it-IT"/>
        </w:rPr>
        <w:t>dott.ssa Anna Benegiamo</w:t>
      </w:r>
      <w:r w:rsidRPr="001D6833">
        <w:rPr>
          <w:rFonts w:asciiTheme="majorHAnsi" w:eastAsia="Times New Roman" w:hAnsiTheme="majorHAnsi" w:cs="Times New Roman"/>
          <w:sz w:val="18"/>
          <w:szCs w:val="18"/>
          <w:lang w:eastAsia="it-IT"/>
        </w:rPr>
        <w:t xml:space="preserve">, in servizio presso il Settore </w:t>
      </w:r>
      <w:r w:rsidR="00716862" w:rsidRPr="001D6833">
        <w:rPr>
          <w:rFonts w:asciiTheme="majorHAnsi" w:eastAsia="Times New Roman" w:hAnsiTheme="majorHAnsi" w:cs="Times New Roman"/>
          <w:sz w:val="18"/>
          <w:szCs w:val="18"/>
          <w:lang w:eastAsia="it-IT"/>
        </w:rPr>
        <w:t xml:space="preserve">Ricerca e </w:t>
      </w:r>
      <w:r w:rsidRPr="001D6833">
        <w:rPr>
          <w:rFonts w:asciiTheme="majorHAnsi" w:eastAsia="Times New Roman" w:hAnsiTheme="majorHAnsi" w:cs="Times New Roman"/>
          <w:sz w:val="18"/>
          <w:szCs w:val="18"/>
          <w:lang w:eastAsia="it-IT"/>
        </w:rPr>
        <w:t>Trasferimento Tecnologico del Politecnico di Bari</w:t>
      </w:r>
      <w:r w:rsidR="008E375B" w:rsidRPr="001D6833">
        <w:rPr>
          <w:rFonts w:asciiTheme="majorHAnsi" w:eastAsia="Times New Roman" w:hAnsiTheme="majorHAnsi" w:cs="Times New Roman"/>
          <w:sz w:val="18"/>
          <w:szCs w:val="18"/>
          <w:lang w:eastAsia="it-IT"/>
        </w:rPr>
        <w:t xml:space="preserve"> (anna.benegiamo@poliba.it)</w:t>
      </w:r>
      <w:r w:rsidR="00716862" w:rsidRPr="001D6833">
        <w:rPr>
          <w:rFonts w:asciiTheme="majorHAnsi" w:eastAsia="Times New Roman" w:hAnsiTheme="majorHAnsi" w:cs="Times New Roman"/>
          <w:sz w:val="18"/>
          <w:szCs w:val="18"/>
          <w:lang w:eastAsia="it-IT"/>
        </w:rPr>
        <w:t>.</w:t>
      </w:r>
    </w:p>
    <w:p w:rsidR="00616580" w:rsidRPr="001D6833" w:rsidRDefault="00616580" w:rsidP="00C1240F">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L</w:t>
      </w:r>
      <w:r w:rsidR="000110F9" w:rsidRPr="001D6833">
        <w:rPr>
          <w:rFonts w:asciiTheme="majorHAnsi" w:eastAsia="Times New Roman" w:hAnsiTheme="majorHAnsi" w:cs="Times New Roman"/>
          <w:sz w:val="18"/>
          <w:szCs w:val="18"/>
          <w:lang w:eastAsia="it-IT"/>
        </w:rPr>
        <w:t>e</w:t>
      </w:r>
      <w:r w:rsidRPr="001D6833">
        <w:rPr>
          <w:rFonts w:asciiTheme="majorHAnsi" w:eastAsia="Times New Roman" w:hAnsiTheme="majorHAnsi" w:cs="Times New Roman"/>
          <w:sz w:val="18"/>
          <w:szCs w:val="18"/>
          <w:lang w:eastAsia="it-IT"/>
        </w:rPr>
        <w:t xml:space="preserve"> person</w:t>
      </w:r>
      <w:r w:rsidR="000110F9" w:rsidRPr="001D6833">
        <w:rPr>
          <w:rFonts w:asciiTheme="majorHAnsi" w:eastAsia="Times New Roman" w:hAnsiTheme="majorHAnsi" w:cs="Times New Roman"/>
          <w:sz w:val="18"/>
          <w:szCs w:val="18"/>
          <w:lang w:eastAsia="it-IT"/>
        </w:rPr>
        <w:t>e</w:t>
      </w:r>
      <w:r w:rsidRPr="001D6833">
        <w:rPr>
          <w:rFonts w:asciiTheme="majorHAnsi" w:eastAsia="Times New Roman" w:hAnsiTheme="majorHAnsi" w:cs="Times New Roman"/>
          <w:sz w:val="18"/>
          <w:szCs w:val="18"/>
          <w:lang w:eastAsia="it-IT"/>
        </w:rPr>
        <w:t xml:space="preserve"> di contatto </w:t>
      </w:r>
      <w:r w:rsidR="000110F9" w:rsidRPr="001D6833">
        <w:rPr>
          <w:rFonts w:asciiTheme="majorHAnsi" w:eastAsia="Times New Roman" w:hAnsiTheme="majorHAnsi" w:cs="Times New Roman"/>
          <w:sz w:val="18"/>
          <w:szCs w:val="18"/>
          <w:lang w:eastAsia="it-IT"/>
        </w:rPr>
        <w:t>sono</w:t>
      </w:r>
      <w:r w:rsidRPr="001D6833">
        <w:rPr>
          <w:rFonts w:asciiTheme="majorHAnsi" w:eastAsia="Times New Roman" w:hAnsiTheme="majorHAnsi" w:cs="Times New Roman"/>
          <w:sz w:val="18"/>
          <w:szCs w:val="18"/>
          <w:lang w:eastAsia="it-IT"/>
        </w:rPr>
        <w:t xml:space="preserve"> l</w:t>
      </w:r>
      <w:r w:rsidR="00FE7F3B" w:rsidRPr="001D6833">
        <w:rPr>
          <w:rFonts w:asciiTheme="majorHAnsi" w:eastAsia="Times New Roman" w:hAnsiTheme="majorHAnsi" w:cs="Times New Roman"/>
          <w:sz w:val="18"/>
          <w:szCs w:val="18"/>
          <w:lang w:eastAsia="it-IT"/>
        </w:rPr>
        <w:t>a</w:t>
      </w:r>
      <w:r w:rsidRPr="001D6833">
        <w:rPr>
          <w:rFonts w:asciiTheme="majorHAnsi" w:eastAsia="Times New Roman" w:hAnsiTheme="majorHAnsi" w:cs="Times New Roman"/>
          <w:sz w:val="18"/>
          <w:szCs w:val="18"/>
          <w:lang w:eastAsia="it-IT"/>
        </w:rPr>
        <w:t xml:space="preserve"> dott</w:t>
      </w:r>
      <w:r w:rsidR="00FE7F3B" w:rsidRPr="001D6833">
        <w:rPr>
          <w:rFonts w:asciiTheme="majorHAnsi" w:eastAsia="Times New Roman" w:hAnsiTheme="majorHAnsi" w:cs="Times New Roman"/>
          <w:sz w:val="18"/>
          <w:szCs w:val="18"/>
          <w:lang w:eastAsia="it-IT"/>
        </w:rPr>
        <w:t>.ssa Rita Biancofiore</w:t>
      </w:r>
      <w:r w:rsidR="008E375B" w:rsidRPr="001D6833">
        <w:rPr>
          <w:rFonts w:asciiTheme="majorHAnsi" w:eastAsia="Times New Roman" w:hAnsiTheme="majorHAnsi" w:cs="Times New Roman"/>
          <w:sz w:val="18"/>
          <w:szCs w:val="18"/>
          <w:lang w:eastAsia="it-IT"/>
        </w:rPr>
        <w:t xml:space="preserve"> (</w:t>
      </w:r>
      <w:hyperlink r:id="rId16" w:history="1">
        <w:r w:rsidR="008E375B" w:rsidRPr="001D6833">
          <w:rPr>
            <w:rFonts w:asciiTheme="majorHAnsi" w:eastAsia="Times New Roman" w:hAnsiTheme="majorHAnsi" w:cs="Times New Roman"/>
            <w:sz w:val="18"/>
            <w:szCs w:val="18"/>
            <w:lang w:eastAsia="it-IT"/>
          </w:rPr>
          <w:t>rita.biancofiore@poliba.it</w:t>
        </w:r>
      </w:hyperlink>
      <w:r w:rsidR="008E375B" w:rsidRPr="001D6833">
        <w:rPr>
          <w:rFonts w:asciiTheme="majorHAnsi" w:eastAsia="Times New Roman" w:hAnsiTheme="majorHAnsi" w:cs="Times New Roman"/>
          <w:sz w:val="18"/>
          <w:szCs w:val="18"/>
          <w:lang w:eastAsia="it-IT"/>
        </w:rPr>
        <w:t xml:space="preserve"> – Tel 0805963526)</w:t>
      </w:r>
      <w:r w:rsidRPr="001D6833">
        <w:rPr>
          <w:rFonts w:asciiTheme="majorHAnsi" w:eastAsia="Times New Roman" w:hAnsiTheme="majorHAnsi" w:cs="Times New Roman"/>
          <w:sz w:val="18"/>
          <w:szCs w:val="18"/>
          <w:lang w:eastAsia="it-IT"/>
        </w:rPr>
        <w:t xml:space="preserve">, in servizio presso il </w:t>
      </w:r>
      <w:r w:rsidR="00FE7F3B" w:rsidRPr="001D6833">
        <w:rPr>
          <w:rFonts w:asciiTheme="majorHAnsi" w:eastAsia="Times New Roman" w:hAnsiTheme="majorHAnsi" w:cs="Times New Roman"/>
          <w:sz w:val="18"/>
          <w:szCs w:val="18"/>
          <w:lang w:eastAsia="it-IT"/>
        </w:rPr>
        <w:t xml:space="preserve">Dipartimento ICAR </w:t>
      </w:r>
      <w:r w:rsidRPr="001D6833">
        <w:rPr>
          <w:rFonts w:asciiTheme="majorHAnsi" w:eastAsia="Times New Roman" w:hAnsiTheme="majorHAnsi" w:cs="Times New Roman"/>
          <w:sz w:val="18"/>
          <w:szCs w:val="18"/>
          <w:lang w:eastAsia="it-IT"/>
        </w:rPr>
        <w:t>del Politecnico di Bari (tel. 080596</w:t>
      </w:r>
      <w:r w:rsidR="00FE7F3B" w:rsidRPr="001D6833">
        <w:rPr>
          <w:rFonts w:asciiTheme="majorHAnsi" w:eastAsia="Times New Roman" w:hAnsiTheme="majorHAnsi" w:cs="Times New Roman"/>
          <w:sz w:val="18"/>
          <w:szCs w:val="18"/>
          <w:lang w:eastAsia="it-IT"/>
        </w:rPr>
        <w:t>3526</w:t>
      </w:r>
      <w:r w:rsidRPr="001D6833">
        <w:rPr>
          <w:rFonts w:asciiTheme="majorHAnsi" w:eastAsia="Times New Roman" w:hAnsiTheme="majorHAnsi" w:cs="Times New Roman"/>
          <w:sz w:val="18"/>
          <w:szCs w:val="18"/>
          <w:lang w:eastAsia="it-IT"/>
        </w:rPr>
        <w:t xml:space="preserve">) </w:t>
      </w:r>
      <w:r w:rsidR="000110F9" w:rsidRPr="001D6833">
        <w:rPr>
          <w:rFonts w:asciiTheme="majorHAnsi" w:eastAsia="Times New Roman" w:hAnsiTheme="majorHAnsi" w:cs="Times New Roman"/>
          <w:sz w:val="18"/>
          <w:szCs w:val="18"/>
          <w:lang w:eastAsia="it-IT"/>
        </w:rPr>
        <w:t>e il prof. Rocco, Direttore della Scuola di Specializzazione (cell. 3204316247)</w:t>
      </w:r>
      <w:r w:rsidR="00297034"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a</w:t>
      </w:r>
      <w:r w:rsidR="000110F9" w:rsidRPr="001D6833">
        <w:rPr>
          <w:rFonts w:asciiTheme="majorHAnsi" w:eastAsia="Times New Roman" w:hAnsiTheme="majorHAnsi" w:cs="Times New Roman"/>
          <w:sz w:val="18"/>
          <w:szCs w:val="18"/>
          <w:lang w:eastAsia="it-IT"/>
        </w:rPr>
        <w:t>i</w:t>
      </w:r>
      <w:r w:rsidRPr="001D6833">
        <w:rPr>
          <w:rFonts w:asciiTheme="majorHAnsi" w:eastAsia="Times New Roman" w:hAnsiTheme="majorHAnsi" w:cs="Times New Roman"/>
          <w:sz w:val="18"/>
          <w:szCs w:val="18"/>
          <w:lang w:eastAsia="it-IT"/>
        </w:rPr>
        <w:t xml:space="preserve"> qual</w:t>
      </w:r>
      <w:r w:rsidR="000110F9" w:rsidRPr="001D6833">
        <w:rPr>
          <w:rFonts w:asciiTheme="majorHAnsi" w:eastAsia="Times New Roman" w:hAnsiTheme="majorHAnsi" w:cs="Times New Roman"/>
          <w:sz w:val="18"/>
          <w:szCs w:val="18"/>
          <w:lang w:eastAsia="it-IT"/>
        </w:rPr>
        <w:t>i</w:t>
      </w:r>
      <w:r w:rsidRPr="001D6833">
        <w:rPr>
          <w:rFonts w:asciiTheme="majorHAnsi" w:eastAsia="Times New Roman" w:hAnsiTheme="majorHAnsi" w:cs="Times New Roman"/>
          <w:sz w:val="18"/>
          <w:szCs w:val="18"/>
          <w:lang w:eastAsia="it-IT"/>
        </w:rPr>
        <w:t xml:space="preserve"> è possibile far riferimento telefonicamente per chiarimenti ed informazioni in merito alla presente selezione dal Lunedì al Venerdì dalle ore 10:00 alle 12:00.</w:t>
      </w:r>
    </w:p>
    <w:p w:rsidR="00616580" w:rsidRPr="001D6833" w:rsidRDefault="00616580" w:rsidP="001D6833">
      <w:pPr>
        <w:spacing w:after="0" w:line="240" w:lineRule="auto"/>
        <w:jc w:val="both"/>
        <w:rPr>
          <w:rFonts w:asciiTheme="majorHAnsi" w:eastAsia="Times New Roman" w:hAnsiTheme="majorHAnsi" w:cs="Times New Roman"/>
          <w:sz w:val="18"/>
          <w:szCs w:val="18"/>
          <w:lang w:eastAsia="it-IT"/>
        </w:rPr>
      </w:pPr>
    </w:p>
    <w:p w:rsidR="00616580" w:rsidRPr="001D6833" w:rsidRDefault="00616580" w:rsidP="00616580">
      <w:pPr>
        <w:spacing w:after="0" w:line="240" w:lineRule="auto"/>
        <w:jc w:val="both"/>
        <w:rPr>
          <w:rFonts w:asciiTheme="majorHAnsi" w:eastAsia="Times New Roman" w:hAnsiTheme="majorHAnsi" w:cs="Times New Roman"/>
          <w:sz w:val="18"/>
          <w:szCs w:val="18"/>
          <w:lang w:eastAsia="it-IT"/>
        </w:rPr>
      </w:pP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Art. 16</w:t>
      </w:r>
    </w:p>
    <w:p w:rsidR="000F5A0D" w:rsidRPr="00C900F7" w:rsidRDefault="000F5A0D" w:rsidP="00C900F7">
      <w:pPr>
        <w:spacing w:after="0" w:line="240" w:lineRule="auto"/>
        <w:jc w:val="center"/>
        <w:rPr>
          <w:rFonts w:asciiTheme="majorHAnsi" w:eastAsia="Times New Roman" w:hAnsiTheme="majorHAnsi" w:cs="Times New Roman"/>
          <w:b/>
          <w:sz w:val="18"/>
          <w:szCs w:val="18"/>
          <w:lang w:eastAsia="it-IT"/>
        </w:rPr>
      </w:pPr>
      <w:r w:rsidRPr="00C900F7">
        <w:rPr>
          <w:rFonts w:asciiTheme="majorHAnsi" w:eastAsia="Times New Roman" w:hAnsiTheme="majorHAnsi" w:cs="Times New Roman"/>
          <w:b/>
          <w:sz w:val="18"/>
          <w:szCs w:val="18"/>
          <w:lang w:eastAsia="it-IT"/>
        </w:rPr>
        <w:t>Norme finali e di salvaguardia</w:t>
      </w:r>
    </w:p>
    <w:p w:rsidR="000F5A0D" w:rsidRPr="001D6833" w:rsidRDefault="000F5A0D" w:rsidP="00C1240F">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 xml:space="preserve">I candidati che non avranno osservato le norme del presente bando non potranno partecipare </w:t>
      </w:r>
      <w:r w:rsidR="00C1240F" w:rsidRPr="001D6833">
        <w:rPr>
          <w:rFonts w:asciiTheme="majorHAnsi" w:eastAsia="Times New Roman" w:hAnsiTheme="majorHAnsi" w:cs="Times New Roman"/>
          <w:sz w:val="18"/>
          <w:szCs w:val="18"/>
          <w:lang w:eastAsia="it-IT"/>
        </w:rPr>
        <w:t>a</w:t>
      </w:r>
      <w:r w:rsidRPr="001D6833">
        <w:rPr>
          <w:rFonts w:asciiTheme="majorHAnsi" w:eastAsia="Times New Roman" w:hAnsiTheme="majorHAnsi" w:cs="Times New Roman"/>
          <w:sz w:val="18"/>
          <w:szCs w:val="18"/>
          <w:lang w:eastAsia="it-IT"/>
        </w:rPr>
        <w:t>ll’esame di</w:t>
      </w:r>
      <w:r w:rsidR="00616580"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ammissione e non avranno titolo per l’iscrizione.</w:t>
      </w:r>
    </w:p>
    <w:p w:rsidR="00383383" w:rsidRPr="001D6833" w:rsidRDefault="000F5A0D" w:rsidP="00C1240F">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Per quanto non espressamente previsto dal presente bando, si rinvia alle disposizioni vigenti in materia.</w:t>
      </w:r>
    </w:p>
    <w:p w:rsidR="00842B18" w:rsidRPr="001D6833" w:rsidRDefault="00842B18" w:rsidP="00C1240F">
      <w:pPr>
        <w:spacing w:after="0" w:line="240" w:lineRule="auto"/>
        <w:jc w:val="both"/>
        <w:rPr>
          <w:rFonts w:asciiTheme="majorHAnsi" w:eastAsia="Times New Roman" w:hAnsiTheme="majorHAnsi" w:cs="Times New Roman"/>
          <w:sz w:val="18"/>
          <w:szCs w:val="18"/>
          <w:lang w:eastAsia="it-IT"/>
        </w:rPr>
      </w:pPr>
    </w:p>
    <w:p w:rsidR="00842B18" w:rsidRPr="001D6833" w:rsidRDefault="00842B18" w:rsidP="00C1240F">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00716862" w:rsidRPr="001D6833">
        <w:rPr>
          <w:rFonts w:asciiTheme="majorHAnsi" w:eastAsia="Times New Roman" w:hAnsiTheme="majorHAnsi" w:cs="Times New Roman"/>
          <w:sz w:val="18"/>
          <w:szCs w:val="18"/>
          <w:lang w:eastAsia="it-IT"/>
        </w:rPr>
        <w:t xml:space="preserve">     </w:t>
      </w:r>
      <w:r w:rsidR="00D2373F">
        <w:rPr>
          <w:rFonts w:asciiTheme="majorHAnsi" w:eastAsia="Times New Roman" w:hAnsiTheme="majorHAnsi" w:cs="Times New Roman"/>
          <w:sz w:val="18"/>
          <w:szCs w:val="18"/>
          <w:lang w:eastAsia="it-IT"/>
        </w:rPr>
        <w:t xml:space="preserve">       </w:t>
      </w:r>
      <w:r w:rsidR="00716862" w:rsidRPr="001D6833">
        <w:rPr>
          <w:rFonts w:asciiTheme="majorHAnsi" w:eastAsia="Times New Roman" w:hAnsiTheme="majorHAnsi" w:cs="Times New Roman"/>
          <w:sz w:val="18"/>
          <w:szCs w:val="18"/>
          <w:lang w:eastAsia="it-IT"/>
        </w:rPr>
        <w:t xml:space="preserve"> </w:t>
      </w:r>
      <w:r w:rsidRPr="001D6833">
        <w:rPr>
          <w:rFonts w:asciiTheme="majorHAnsi" w:eastAsia="Times New Roman" w:hAnsiTheme="majorHAnsi" w:cs="Times New Roman"/>
          <w:sz w:val="18"/>
          <w:szCs w:val="18"/>
          <w:lang w:eastAsia="it-IT"/>
        </w:rPr>
        <w:t>Il Rettore</w:t>
      </w:r>
    </w:p>
    <w:p w:rsidR="008E375B" w:rsidRPr="001D6833" w:rsidRDefault="00842B18" w:rsidP="008E375B">
      <w:pPr>
        <w:spacing w:after="0" w:line="240" w:lineRule="auto"/>
        <w:jc w:val="both"/>
        <w:rPr>
          <w:rFonts w:asciiTheme="majorHAnsi" w:eastAsia="Times New Roman" w:hAnsiTheme="majorHAnsi" w:cs="Times New Roman"/>
          <w:sz w:val="18"/>
          <w:szCs w:val="18"/>
          <w:lang w:eastAsia="it-IT"/>
        </w:rPr>
      </w:pP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Pr="001D6833">
        <w:rPr>
          <w:rFonts w:asciiTheme="majorHAnsi" w:eastAsia="Times New Roman" w:hAnsiTheme="majorHAnsi" w:cs="Times New Roman"/>
          <w:sz w:val="18"/>
          <w:szCs w:val="18"/>
          <w:lang w:eastAsia="it-IT"/>
        </w:rPr>
        <w:tab/>
      </w:r>
      <w:r w:rsidR="00716862" w:rsidRPr="001D6833">
        <w:rPr>
          <w:rFonts w:asciiTheme="majorHAnsi" w:eastAsia="Times New Roman" w:hAnsiTheme="majorHAnsi" w:cs="Times New Roman"/>
          <w:sz w:val="18"/>
          <w:szCs w:val="18"/>
          <w:lang w:eastAsia="it-IT"/>
        </w:rPr>
        <w:t xml:space="preserve"> </w:t>
      </w:r>
      <w:r w:rsidR="00D2373F">
        <w:rPr>
          <w:rFonts w:asciiTheme="majorHAnsi" w:eastAsia="Times New Roman" w:hAnsiTheme="majorHAnsi" w:cs="Times New Roman"/>
          <w:sz w:val="18"/>
          <w:szCs w:val="18"/>
          <w:lang w:eastAsia="it-IT"/>
        </w:rPr>
        <w:t xml:space="preserve">f.to </w:t>
      </w:r>
      <w:bookmarkStart w:id="0" w:name="_GoBack"/>
      <w:bookmarkEnd w:id="0"/>
      <w:r w:rsidRPr="001D6833">
        <w:rPr>
          <w:rFonts w:asciiTheme="majorHAnsi" w:eastAsia="Times New Roman" w:hAnsiTheme="majorHAnsi" w:cs="Times New Roman"/>
          <w:sz w:val="18"/>
          <w:szCs w:val="18"/>
          <w:lang w:eastAsia="it-IT"/>
        </w:rPr>
        <w:t>Prof. Ing. Eugenio Di Sciascio</w:t>
      </w:r>
      <w:r w:rsidR="008E375B" w:rsidRPr="001D6833">
        <w:rPr>
          <w:rFonts w:asciiTheme="majorHAnsi" w:eastAsia="Times New Roman" w:hAnsiTheme="majorHAnsi" w:cs="Times New Roman"/>
          <w:sz w:val="18"/>
          <w:szCs w:val="18"/>
          <w:lang w:eastAsia="it-IT"/>
        </w:rPr>
        <w:t xml:space="preserve">           </w:t>
      </w:r>
    </w:p>
    <w:p w:rsidR="008E375B" w:rsidRPr="001D6833" w:rsidRDefault="008E375B" w:rsidP="008E375B">
      <w:pPr>
        <w:spacing w:after="0" w:line="240" w:lineRule="auto"/>
        <w:jc w:val="both"/>
        <w:rPr>
          <w:rFonts w:asciiTheme="majorHAnsi" w:eastAsia="Times New Roman" w:hAnsiTheme="majorHAnsi" w:cs="Times New Roman"/>
          <w:sz w:val="18"/>
          <w:szCs w:val="18"/>
          <w:lang w:eastAsia="it-IT"/>
        </w:rPr>
      </w:pPr>
    </w:p>
    <w:sectPr w:rsidR="008E375B" w:rsidRPr="001D6833">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5C" w:rsidRDefault="00893E5C" w:rsidP="00D5162B">
      <w:pPr>
        <w:spacing w:after="0" w:line="240" w:lineRule="auto"/>
      </w:pPr>
      <w:r>
        <w:separator/>
      </w:r>
    </w:p>
  </w:endnote>
  <w:endnote w:type="continuationSeparator" w:id="0">
    <w:p w:rsidR="00893E5C" w:rsidRDefault="00893E5C" w:rsidP="00D5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293621"/>
      <w:docPartObj>
        <w:docPartGallery w:val="Page Numbers (Bottom of Page)"/>
        <w:docPartUnique/>
      </w:docPartObj>
    </w:sdtPr>
    <w:sdtEndPr/>
    <w:sdtContent>
      <w:p w:rsidR="00D5162B" w:rsidRDefault="00D5162B">
        <w:pPr>
          <w:pStyle w:val="Pidipagina"/>
          <w:jc w:val="right"/>
        </w:pPr>
        <w:r>
          <w:fldChar w:fldCharType="begin"/>
        </w:r>
        <w:r>
          <w:instrText>PAGE   \* MERGEFORMAT</w:instrText>
        </w:r>
        <w:r>
          <w:fldChar w:fldCharType="separate"/>
        </w:r>
        <w:r w:rsidR="00D2373F">
          <w:rPr>
            <w:noProof/>
          </w:rPr>
          <w:t>6</w:t>
        </w:r>
        <w:r>
          <w:fldChar w:fldCharType="end"/>
        </w:r>
      </w:p>
    </w:sdtContent>
  </w:sdt>
  <w:p w:rsidR="00D5162B" w:rsidRDefault="00D516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5C" w:rsidRDefault="00893E5C" w:rsidP="00D5162B">
      <w:pPr>
        <w:spacing w:after="0" w:line="240" w:lineRule="auto"/>
      </w:pPr>
      <w:r>
        <w:separator/>
      </w:r>
    </w:p>
  </w:footnote>
  <w:footnote w:type="continuationSeparator" w:id="0">
    <w:p w:rsidR="00893E5C" w:rsidRDefault="00893E5C" w:rsidP="00D51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1D6E"/>
    <w:multiLevelType w:val="hybridMultilevel"/>
    <w:tmpl w:val="CD2E0048"/>
    <w:lvl w:ilvl="0" w:tplc="A1C45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D0D6B"/>
    <w:multiLevelType w:val="hybridMultilevel"/>
    <w:tmpl w:val="A1025476"/>
    <w:lvl w:ilvl="0" w:tplc="96B62A4A">
      <w:start w:val="1"/>
      <w:numFmt w:val="decimal"/>
      <w:lvlText w:val="%1."/>
      <w:lvlJc w:val="left"/>
      <w:pPr>
        <w:ind w:left="502" w:hanging="360"/>
      </w:pPr>
      <w:rPr>
        <w:rFonts w:asciiTheme="majorHAnsi" w:eastAsia="Times New Roman" w:hAnsiTheme="majorHAnsi" w:cs="Times New Roman"/>
      </w:rPr>
    </w:lvl>
    <w:lvl w:ilvl="1" w:tplc="04100019" w:tentative="1">
      <w:start w:val="1"/>
      <w:numFmt w:val="lowerLetter"/>
      <w:lvlText w:val="%2."/>
      <w:lvlJc w:val="left"/>
      <w:pPr>
        <w:ind w:left="1042" w:hanging="360"/>
      </w:pPr>
    </w:lvl>
    <w:lvl w:ilvl="2" w:tplc="0410001B" w:tentative="1">
      <w:start w:val="1"/>
      <w:numFmt w:val="lowerRoman"/>
      <w:lvlText w:val="%3."/>
      <w:lvlJc w:val="right"/>
      <w:pPr>
        <w:ind w:left="1762" w:hanging="180"/>
      </w:pPr>
    </w:lvl>
    <w:lvl w:ilvl="3" w:tplc="0410000F" w:tentative="1">
      <w:start w:val="1"/>
      <w:numFmt w:val="decimal"/>
      <w:lvlText w:val="%4."/>
      <w:lvlJc w:val="left"/>
      <w:pPr>
        <w:ind w:left="2482" w:hanging="360"/>
      </w:pPr>
    </w:lvl>
    <w:lvl w:ilvl="4" w:tplc="04100019" w:tentative="1">
      <w:start w:val="1"/>
      <w:numFmt w:val="lowerLetter"/>
      <w:lvlText w:val="%5."/>
      <w:lvlJc w:val="left"/>
      <w:pPr>
        <w:ind w:left="3202" w:hanging="360"/>
      </w:pPr>
    </w:lvl>
    <w:lvl w:ilvl="5" w:tplc="0410001B" w:tentative="1">
      <w:start w:val="1"/>
      <w:numFmt w:val="lowerRoman"/>
      <w:lvlText w:val="%6."/>
      <w:lvlJc w:val="right"/>
      <w:pPr>
        <w:ind w:left="3922" w:hanging="180"/>
      </w:pPr>
    </w:lvl>
    <w:lvl w:ilvl="6" w:tplc="0410000F" w:tentative="1">
      <w:start w:val="1"/>
      <w:numFmt w:val="decimal"/>
      <w:lvlText w:val="%7."/>
      <w:lvlJc w:val="left"/>
      <w:pPr>
        <w:ind w:left="4642" w:hanging="360"/>
      </w:pPr>
    </w:lvl>
    <w:lvl w:ilvl="7" w:tplc="04100019" w:tentative="1">
      <w:start w:val="1"/>
      <w:numFmt w:val="lowerLetter"/>
      <w:lvlText w:val="%8."/>
      <w:lvlJc w:val="left"/>
      <w:pPr>
        <w:ind w:left="5362" w:hanging="360"/>
      </w:pPr>
    </w:lvl>
    <w:lvl w:ilvl="8" w:tplc="0410001B" w:tentative="1">
      <w:start w:val="1"/>
      <w:numFmt w:val="lowerRoman"/>
      <w:lvlText w:val="%9."/>
      <w:lvlJc w:val="right"/>
      <w:pPr>
        <w:ind w:left="6082" w:hanging="180"/>
      </w:pPr>
    </w:lvl>
  </w:abstractNum>
  <w:abstractNum w:abstractNumId="2" w15:restartNumberingAfterBreak="0">
    <w:nsid w:val="36201D0C"/>
    <w:multiLevelType w:val="hybridMultilevel"/>
    <w:tmpl w:val="0DF4CB84"/>
    <w:lvl w:ilvl="0" w:tplc="628034F8">
      <w:start w:val="1"/>
      <w:numFmt w:val="upperRoman"/>
      <w:lvlText w:val="%1."/>
      <w:lvlJc w:val="left"/>
      <w:pPr>
        <w:ind w:left="126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B33260"/>
    <w:multiLevelType w:val="multilevel"/>
    <w:tmpl w:val="9EE0A7A4"/>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C5CB2"/>
    <w:multiLevelType w:val="hybridMultilevel"/>
    <w:tmpl w:val="D5582F34"/>
    <w:lvl w:ilvl="0" w:tplc="7B8C4F3E">
      <w:start w:val="1"/>
      <w:numFmt w:val="lowerLetter"/>
      <w:lvlText w:val="%1)"/>
      <w:lvlJc w:val="left"/>
      <w:pPr>
        <w:ind w:left="9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D152C2"/>
    <w:multiLevelType w:val="hybridMultilevel"/>
    <w:tmpl w:val="A778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Bookshelf Symbol 7" w:hAnsi="Bookshelf Symbol 7"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Bookshelf Symbol 7" w:hAnsi="Bookshelf Symbol 7"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Bookshelf Symbol 7" w:hAnsi="Bookshelf Symbol 7" w:hint="default"/>
      </w:rPr>
    </w:lvl>
  </w:abstractNum>
  <w:abstractNum w:abstractNumId="6" w15:restartNumberingAfterBreak="0">
    <w:nsid w:val="540F1A90"/>
    <w:multiLevelType w:val="singleLevel"/>
    <w:tmpl w:val="0410000F"/>
    <w:lvl w:ilvl="0">
      <w:start w:val="1"/>
      <w:numFmt w:val="decimal"/>
      <w:lvlText w:val="%1."/>
      <w:lvlJc w:val="left"/>
      <w:pPr>
        <w:ind w:left="720" w:hanging="360"/>
      </w:pPr>
    </w:lvl>
  </w:abstractNum>
  <w:abstractNum w:abstractNumId="7" w15:restartNumberingAfterBreak="0">
    <w:nsid w:val="595F4DD9"/>
    <w:multiLevelType w:val="hybridMultilevel"/>
    <w:tmpl w:val="A38CE22C"/>
    <w:lvl w:ilvl="0" w:tplc="BE566F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DC0EB8"/>
    <w:multiLevelType w:val="hybridMultilevel"/>
    <w:tmpl w:val="777AE7D6"/>
    <w:lvl w:ilvl="0" w:tplc="3740DF92">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3C2BCD"/>
    <w:multiLevelType w:val="hybridMultilevel"/>
    <w:tmpl w:val="1F16E958"/>
    <w:lvl w:ilvl="0" w:tplc="7DF6EC7C">
      <w:start w:val="3"/>
      <w:numFmt w:val="upperRoman"/>
      <w:lvlText w:val="%1."/>
      <w:lvlJc w:val="left"/>
      <w:pPr>
        <w:tabs>
          <w:tab w:val="num" w:pos="1920"/>
        </w:tabs>
        <w:ind w:left="19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6"/>
  </w:num>
  <w:num w:numId="6">
    <w:abstractNumId w:val="4"/>
  </w:num>
  <w:num w:numId="7">
    <w:abstractNumId w:val="2"/>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49"/>
    <w:rsid w:val="000110F9"/>
    <w:rsid w:val="0001672C"/>
    <w:rsid w:val="0002161B"/>
    <w:rsid w:val="000A00FC"/>
    <w:rsid w:val="000A3C26"/>
    <w:rsid w:val="000C1B3F"/>
    <w:rsid w:val="000D39F3"/>
    <w:rsid w:val="000F5A0D"/>
    <w:rsid w:val="0010494A"/>
    <w:rsid w:val="0012130D"/>
    <w:rsid w:val="001313AF"/>
    <w:rsid w:val="00137F9D"/>
    <w:rsid w:val="00153770"/>
    <w:rsid w:val="0018715C"/>
    <w:rsid w:val="00195217"/>
    <w:rsid w:val="001D2B49"/>
    <w:rsid w:val="001D6833"/>
    <w:rsid w:val="001F3838"/>
    <w:rsid w:val="0020692C"/>
    <w:rsid w:val="00212ABA"/>
    <w:rsid w:val="00214FF5"/>
    <w:rsid w:val="00216728"/>
    <w:rsid w:val="00224B50"/>
    <w:rsid w:val="002656E9"/>
    <w:rsid w:val="00276E2A"/>
    <w:rsid w:val="00297034"/>
    <w:rsid w:val="002C26AE"/>
    <w:rsid w:val="002F3EDF"/>
    <w:rsid w:val="002F45FB"/>
    <w:rsid w:val="00315883"/>
    <w:rsid w:val="003378B7"/>
    <w:rsid w:val="00370664"/>
    <w:rsid w:val="00383383"/>
    <w:rsid w:val="00386B5D"/>
    <w:rsid w:val="00395CFB"/>
    <w:rsid w:val="003B075F"/>
    <w:rsid w:val="003E2E64"/>
    <w:rsid w:val="003F561C"/>
    <w:rsid w:val="0040057A"/>
    <w:rsid w:val="00402AAB"/>
    <w:rsid w:val="00416A4C"/>
    <w:rsid w:val="0042047E"/>
    <w:rsid w:val="00443866"/>
    <w:rsid w:val="004675F7"/>
    <w:rsid w:val="004C215D"/>
    <w:rsid w:val="004D2A7F"/>
    <w:rsid w:val="004D5513"/>
    <w:rsid w:val="005548DA"/>
    <w:rsid w:val="00573188"/>
    <w:rsid w:val="005A6050"/>
    <w:rsid w:val="005C39D7"/>
    <w:rsid w:val="005C7D23"/>
    <w:rsid w:val="005D53DE"/>
    <w:rsid w:val="005E732B"/>
    <w:rsid w:val="00616580"/>
    <w:rsid w:val="00640CE0"/>
    <w:rsid w:val="006551F3"/>
    <w:rsid w:val="00671DD1"/>
    <w:rsid w:val="006B3249"/>
    <w:rsid w:val="006D29E6"/>
    <w:rsid w:val="006F426F"/>
    <w:rsid w:val="006F69CA"/>
    <w:rsid w:val="0070471B"/>
    <w:rsid w:val="00707343"/>
    <w:rsid w:val="00707813"/>
    <w:rsid w:val="007105B6"/>
    <w:rsid w:val="00716862"/>
    <w:rsid w:val="00732728"/>
    <w:rsid w:val="0073373A"/>
    <w:rsid w:val="00753E02"/>
    <w:rsid w:val="007612D4"/>
    <w:rsid w:val="00790A18"/>
    <w:rsid w:val="00796BA7"/>
    <w:rsid w:val="007A0381"/>
    <w:rsid w:val="007C097F"/>
    <w:rsid w:val="007D0ACF"/>
    <w:rsid w:val="007E0B59"/>
    <w:rsid w:val="007F0C6D"/>
    <w:rsid w:val="007F5506"/>
    <w:rsid w:val="00807069"/>
    <w:rsid w:val="00822FE6"/>
    <w:rsid w:val="00842B18"/>
    <w:rsid w:val="00844E99"/>
    <w:rsid w:val="00850A3A"/>
    <w:rsid w:val="00852667"/>
    <w:rsid w:val="00876B9C"/>
    <w:rsid w:val="00882F4A"/>
    <w:rsid w:val="008935AF"/>
    <w:rsid w:val="00893E5C"/>
    <w:rsid w:val="008A1BCD"/>
    <w:rsid w:val="008A619B"/>
    <w:rsid w:val="008A7480"/>
    <w:rsid w:val="008B1FC7"/>
    <w:rsid w:val="008C395F"/>
    <w:rsid w:val="008E375B"/>
    <w:rsid w:val="00931C63"/>
    <w:rsid w:val="00970C88"/>
    <w:rsid w:val="00986E24"/>
    <w:rsid w:val="00992C1E"/>
    <w:rsid w:val="00997D63"/>
    <w:rsid w:val="009A1665"/>
    <w:rsid w:val="009C1B60"/>
    <w:rsid w:val="00A67029"/>
    <w:rsid w:val="00A8751B"/>
    <w:rsid w:val="00A90C24"/>
    <w:rsid w:val="00A93C85"/>
    <w:rsid w:val="00AB3A5F"/>
    <w:rsid w:val="00B11B68"/>
    <w:rsid w:val="00B40F78"/>
    <w:rsid w:val="00B83318"/>
    <w:rsid w:val="00BB24CF"/>
    <w:rsid w:val="00BD189B"/>
    <w:rsid w:val="00BF1CD2"/>
    <w:rsid w:val="00C1240F"/>
    <w:rsid w:val="00C25C2A"/>
    <w:rsid w:val="00C35053"/>
    <w:rsid w:val="00C83108"/>
    <w:rsid w:val="00C900F7"/>
    <w:rsid w:val="00C92320"/>
    <w:rsid w:val="00CC162B"/>
    <w:rsid w:val="00CD1D26"/>
    <w:rsid w:val="00CD741D"/>
    <w:rsid w:val="00D120DB"/>
    <w:rsid w:val="00D2373F"/>
    <w:rsid w:val="00D30975"/>
    <w:rsid w:val="00D32B11"/>
    <w:rsid w:val="00D3338E"/>
    <w:rsid w:val="00D50E0D"/>
    <w:rsid w:val="00D5162B"/>
    <w:rsid w:val="00D618B1"/>
    <w:rsid w:val="00D77E42"/>
    <w:rsid w:val="00DE72B9"/>
    <w:rsid w:val="00DE7627"/>
    <w:rsid w:val="00E527D3"/>
    <w:rsid w:val="00E6270C"/>
    <w:rsid w:val="00EE699B"/>
    <w:rsid w:val="00F27EB5"/>
    <w:rsid w:val="00F314BE"/>
    <w:rsid w:val="00F54C78"/>
    <w:rsid w:val="00F64575"/>
    <w:rsid w:val="00F71A00"/>
    <w:rsid w:val="00F75BC4"/>
    <w:rsid w:val="00F93D03"/>
    <w:rsid w:val="00FD75EB"/>
    <w:rsid w:val="00FE2812"/>
    <w:rsid w:val="00FE7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26371-7831-4B4D-B89C-56AF1CF0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B9C"/>
    <w:pPr>
      <w:ind w:left="720"/>
      <w:contextualSpacing/>
    </w:pPr>
  </w:style>
  <w:style w:type="character" w:styleId="Collegamentoipertestuale">
    <w:name w:val="Hyperlink"/>
    <w:basedOn w:val="Carpredefinitoparagrafo"/>
    <w:uiPriority w:val="99"/>
    <w:unhideWhenUsed/>
    <w:rsid w:val="00F314BE"/>
    <w:rPr>
      <w:color w:val="0000FF" w:themeColor="hyperlink"/>
      <w:u w:val="single"/>
    </w:rPr>
  </w:style>
  <w:style w:type="paragraph" w:styleId="Testofumetto">
    <w:name w:val="Balloon Text"/>
    <w:basedOn w:val="Normale"/>
    <w:link w:val="TestofumettoCarattere"/>
    <w:uiPriority w:val="99"/>
    <w:semiHidden/>
    <w:unhideWhenUsed/>
    <w:rsid w:val="00297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034"/>
    <w:rPr>
      <w:rFonts w:ascii="Tahoma" w:hAnsi="Tahoma" w:cs="Tahoma"/>
      <w:sz w:val="16"/>
      <w:szCs w:val="16"/>
    </w:rPr>
  </w:style>
  <w:style w:type="paragraph" w:styleId="Intestazione">
    <w:name w:val="header"/>
    <w:basedOn w:val="Normale"/>
    <w:link w:val="IntestazioneCarattere"/>
    <w:rsid w:val="00195217"/>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195217"/>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7D0ACF"/>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7D0ACF"/>
    <w:rPr>
      <w:rFonts w:ascii="Times New Roman" w:eastAsia="Times New Roman" w:hAnsi="Times New Roman" w:cs="Times New Roman"/>
      <w:sz w:val="16"/>
      <w:szCs w:val="16"/>
      <w:lang w:eastAsia="it-IT"/>
    </w:rPr>
  </w:style>
  <w:style w:type="paragraph" w:styleId="Pidipagina">
    <w:name w:val="footer"/>
    <w:basedOn w:val="Normale"/>
    <w:link w:val="PidipaginaCarattere"/>
    <w:uiPriority w:val="99"/>
    <w:unhideWhenUsed/>
    <w:rsid w:val="00D516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6180">
      <w:bodyDiv w:val="1"/>
      <w:marLeft w:val="0"/>
      <w:marRight w:val="0"/>
      <w:marTop w:val="0"/>
      <w:marBottom w:val="0"/>
      <w:divBdr>
        <w:top w:val="none" w:sz="0" w:space="0" w:color="auto"/>
        <w:left w:val="none" w:sz="0" w:space="0" w:color="auto"/>
        <w:bottom w:val="none" w:sz="0" w:space="0" w:color="auto"/>
        <w:right w:val="none" w:sz="0" w:space="0" w:color="auto"/>
      </w:divBdr>
    </w:div>
    <w:div w:id="512962176">
      <w:bodyDiv w:val="1"/>
      <w:marLeft w:val="0"/>
      <w:marRight w:val="0"/>
      <w:marTop w:val="0"/>
      <w:marBottom w:val="0"/>
      <w:divBdr>
        <w:top w:val="none" w:sz="0" w:space="0" w:color="auto"/>
        <w:left w:val="none" w:sz="0" w:space="0" w:color="auto"/>
        <w:bottom w:val="none" w:sz="0" w:space="0" w:color="auto"/>
        <w:right w:val="none" w:sz="0" w:space="0" w:color="auto"/>
      </w:divBdr>
    </w:div>
    <w:div w:id="12533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ba.it" TargetMode="External"/><Relationship Id="rId13" Type="http://schemas.openxmlformats.org/officeDocument/2006/relationships/hyperlink" Target="http://www.poliba.it/it/didatticaestudenti/offertaformati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ba.it/Bandi%20e%20Concor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ta.biancofiore@polib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ba.it/it/didatticaestudenti/offertaformativa" TargetMode="External"/><Relationship Id="rId5" Type="http://schemas.openxmlformats.org/officeDocument/2006/relationships/webSettings" Target="webSettings.xml"/><Relationship Id="rId15" Type="http://schemas.openxmlformats.org/officeDocument/2006/relationships/hyperlink" Target="http://www.poliba.it/Bandi%20e%20Concorsi/" TargetMode="External"/><Relationship Id="rId10" Type="http://schemas.openxmlformats.org/officeDocument/2006/relationships/hyperlink" Target="http://www.polib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ba.it" TargetMode="External"/><Relationship Id="rId14" Type="http://schemas.openxmlformats.org/officeDocument/2006/relationships/hyperlink" Target="http://www.poliba.it/it/didatticaestudenti/offertaformati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36BD-2332-4D97-BCA0-6A6B79E8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3874</Words>
  <Characters>22086</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AMM-P0356</cp:lastModifiedBy>
  <cp:revision>2</cp:revision>
  <cp:lastPrinted>2015-10-20T15:15:00Z</cp:lastPrinted>
  <dcterms:created xsi:type="dcterms:W3CDTF">2015-10-21T07:08:00Z</dcterms:created>
  <dcterms:modified xsi:type="dcterms:W3CDTF">2015-10-21T07:08:00Z</dcterms:modified>
</cp:coreProperties>
</file>